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A5" w:rsidRPr="00D82C15" w:rsidRDefault="0059442E" w:rsidP="006435A5">
      <w:pPr>
        <w:jc w:val="center"/>
        <w:rPr>
          <w:rFonts w:ascii="TimesNewRomanPSMT" w:hAnsi="TimesNewRomanPSMT"/>
          <w:b/>
          <w:sz w:val="24"/>
          <w:szCs w:val="24"/>
        </w:rPr>
      </w:pPr>
      <w:r w:rsidRPr="00D82C15">
        <w:rPr>
          <w:rFonts w:ascii="TimesNewRomanPSMT" w:hAnsi="TimesNewRomanPSMT"/>
          <w:b/>
          <w:sz w:val="24"/>
          <w:szCs w:val="24"/>
        </w:rPr>
        <w:t xml:space="preserve">CONSEIL MUNICIPAL DU </w:t>
      </w:r>
      <w:r w:rsidR="001133F2">
        <w:rPr>
          <w:rFonts w:ascii="TimesNewRomanPSMT" w:hAnsi="TimesNewRomanPSMT"/>
          <w:b/>
          <w:sz w:val="24"/>
          <w:szCs w:val="24"/>
        </w:rPr>
        <w:t>15 Décembre</w:t>
      </w:r>
      <w:r w:rsidR="009C0273" w:rsidRPr="00D82C15">
        <w:rPr>
          <w:rFonts w:ascii="TimesNewRomanPSMT" w:hAnsi="TimesNewRomanPSMT"/>
          <w:b/>
          <w:sz w:val="24"/>
          <w:szCs w:val="24"/>
        </w:rPr>
        <w:t xml:space="preserve"> 2016</w:t>
      </w:r>
    </w:p>
    <w:p w:rsidR="006435A5" w:rsidRPr="00D82C15" w:rsidRDefault="0059442E" w:rsidP="006435A5">
      <w:pPr>
        <w:spacing w:after="0"/>
        <w:jc w:val="both"/>
        <w:rPr>
          <w:rFonts w:ascii="TimesNewRomanPSMT" w:hAnsi="TimesNewRomanPSMT"/>
          <w:b/>
          <w:sz w:val="24"/>
          <w:szCs w:val="24"/>
        </w:rPr>
      </w:pPr>
      <w:r w:rsidRPr="00D82C15">
        <w:rPr>
          <w:rFonts w:ascii="TimesNewRomanPSMT" w:hAnsi="TimesNewRomanPSMT"/>
          <w:b/>
          <w:sz w:val="24"/>
          <w:szCs w:val="24"/>
        </w:rPr>
        <w:t xml:space="preserve">L’an deux mille </w:t>
      </w:r>
      <w:r w:rsidR="00314D5C" w:rsidRPr="00D82C15">
        <w:rPr>
          <w:rFonts w:ascii="TimesNewRomanPSMT" w:hAnsi="TimesNewRomanPSMT"/>
          <w:b/>
          <w:sz w:val="24"/>
          <w:szCs w:val="24"/>
        </w:rPr>
        <w:t>seize</w:t>
      </w:r>
      <w:r w:rsidRPr="00D82C15">
        <w:rPr>
          <w:rFonts w:ascii="TimesNewRomanPSMT" w:hAnsi="TimesNewRomanPSMT"/>
          <w:b/>
          <w:sz w:val="24"/>
          <w:szCs w:val="24"/>
        </w:rPr>
        <w:t xml:space="preserve">, le </w:t>
      </w:r>
      <w:r w:rsidR="001133F2">
        <w:rPr>
          <w:rFonts w:ascii="TimesNewRomanPSMT" w:hAnsi="TimesNewRomanPSMT"/>
          <w:b/>
          <w:sz w:val="24"/>
          <w:szCs w:val="24"/>
        </w:rPr>
        <w:t>15 Décembre</w:t>
      </w:r>
      <w:r w:rsidR="006435A5" w:rsidRPr="00D82C15">
        <w:rPr>
          <w:rFonts w:ascii="TimesNewRomanPSMT" w:hAnsi="TimesNewRomanPSMT"/>
          <w:b/>
          <w:sz w:val="24"/>
          <w:szCs w:val="24"/>
        </w:rPr>
        <w:t xml:space="preserve">  à vingt heures trente minutes, le Conseil Municipal de la Commune de THEZAN DES CORBIERES (Aude),  s’est réuni en session ordinaire sous la présidence de Monsieur Patrick DAPOT, Maire.</w:t>
      </w:r>
    </w:p>
    <w:p w:rsidR="006435A5" w:rsidRPr="00D82C15" w:rsidRDefault="006435A5" w:rsidP="006435A5">
      <w:pPr>
        <w:spacing w:after="0"/>
        <w:rPr>
          <w:rFonts w:ascii="TimesNewRomanPSMT" w:hAnsi="TimesNewRomanPSMT"/>
          <w:b/>
          <w:sz w:val="24"/>
          <w:szCs w:val="24"/>
        </w:rPr>
      </w:pPr>
      <w:r w:rsidRPr="00D82C15">
        <w:rPr>
          <w:rFonts w:ascii="TimesNewRomanPSMT" w:hAnsi="TimesNewRomanPSMT"/>
          <w:b/>
          <w:sz w:val="24"/>
          <w:szCs w:val="24"/>
          <w:u w:val="single"/>
        </w:rPr>
        <w:t>Date de la convocation </w:t>
      </w:r>
      <w:proofErr w:type="gramStart"/>
      <w:r w:rsidRPr="00D82C15">
        <w:rPr>
          <w:rFonts w:ascii="TimesNewRomanPSMT" w:hAnsi="TimesNewRomanPSMT"/>
          <w:b/>
          <w:sz w:val="24"/>
          <w:szCs w:val="24"/>
          <w:u w:val="single"/>
        </w:rPr>
        <w:t xml:space="preserve">: </w:t>
      </w:r>
      <w:r w:rsidR="001133F2">
        <w:rPr>
          <w:rFonts w:ascii="TimesNewRomanPSMT" w:hAnsi="TimesNewRomanPSMT"/>
          <w:b/>
          <w:sz w:val="24"/>
          <w:szCs w:val="24"/>
        </w:rPr>
        <w:t xml:space="preserve"> 08</w:t>
      </w:r>
      <w:proofErr w:type="gramEnd"/>
      <w:r w:rsidR="001133F2">
        <w:rPr>
          <w:rFonts w:ascii="TimesNewRomanPSMT" w:hAnsi="TimesNewRomanPSMT"/>
          <w:b/>
          <w:sz w:val="24"/>
          <w:szCs w:val="24"/>
        </w:rPr>
        <w:t xml:space="preserve"> Décembre </w:t>
      </w:r>
      <w:r w:rsidR="009C0273" w:rsidRPr="00D82C15">
        <w:rPr>
          <w:rFonts w:ascii="TimesNewRomanPSMT" w:hAnsi="TimesNewRomanPSMT"/>
          <w:b/>
          <w:sz w:val="24"/>
          <w:szCs w:val="24"/>
        </w:rPr>
        <w:t>2016</w:t>
      </w:r>
    </w:p>
    <w:p w:rsidR="006435A5" w:rsidRPr="00D82C15" w:rsidRDefault="006435A5" w:rsidP="006435A5">
      <w:pPr>
        <w:spacing w:after="0"/>
        <w:rPr>
          <w:rFonts w:ascii="TimesNewRomanPSMT" w:hAnsi="TimesNewRomanPSMT"/>
          <w:b/>
          <w:sz w:val="24"/>
          <w:szCs w:val="24"/>
        </w:rPr>
      </w:pPr>
      <w:r w:rsidRPr="00D82C15">
        <w:rPr>
          <w:rFonts w:ascii="TimesNewRomanPSMT" w:hAnsi="TimesNewRomanPSMT"/>
          <w:b/>
          <w:sz w:val="24"/>
          <w:szCs w:val="24"/>
          <w:u w:val="single"/>
        </w:rPr>
        <w:t>Etaient présents :</w:t>
      </w:r>
      <w:r w:rsidRPr="00D82C15">
        <w:rPr>
          <w:rFonts w:ascii="TimesNewRomanPSMT" w:hAnsi="TimesNewRomanPSMT"/>
          <w:b/>
          <w:sz w:val="24"/>
          <w:szCs w:val="24"/>
        </w:rPr>
        <w:tab/>
      </w:r>
      <w:r w:rsidRPr="00D82C15">
        <w:rPr>
          <w:rFonts w:ascii="TimesNewRomanPSMT" w:hAnsi="TimesNewRomanPSMT"/>
          <w:b/>
          <w:sz w:val="24"/>
          <w:szCs w:val="24"/>
        </w:rPr>
        <w:tab/>
      </w:r>
      <w:r w:rsidRPr="00D82C15">
        <w:rPr>
          <w:rFonts w:ascii="TimesNewRomanPSMT" w:hAnsi="TimesNewRomanPSMT"/>
          <w:b/>
          <w:sz w:val="24"/>
          <w:szCs w:val="24"/>
        </w:rPr>
        <w:tab/>
      </w:r>
      <w:r w:rsidRPr="00D82C15">
        <w:rPr>
          <w:rFonts w:ascii="TimesNewRomanPSMT" w:hAnsi="TimesNewRomanPSMT"/>
          <w:b/>
          <w:sz w:val="24"/>
          <w:szCs w:val="24"/>
        </w:rPr>
        <w:tab/>
      </w:r>
      <w:r w:rsidRPr="00D82C15">
        <w:rPr>
          <w:rFonts w:ascii="TimesNewRomanPSMT" w:hAnsi="TimesNewRomanPSMT"/>
          <w:b/>
          <w:sz w:val="24"/>
          <w:szCs w:val="24"/>
        </w:rPr>
        <w:tab/>
      </w:r>
      <w:r w:rsidRPr="00D82C15">
        <w:rPr>
          <w:rFonts w:ascii="TimesNewRomanPSMT" w:hAnsi="TimesNewRomanPSMT"/>
          <w:b/>
          <w:sz w:val="24"/>
          <w:szCs w:val="24"/>
        </w:rPr>
        <w:tab/>
      </w:r>
      <w:r w:rsidR="00812E11">
        <w:rPr>
          <w:rFonts w:ascii="TimesNewRomanPSMT" w:hAnsi="TimesNewRomanPSMT"/>
          <w:b/>
          <w:sz w:val="24"/>
          <w:szCs w:val="24"/>
          <w:u w:val="single"/>
        </w:rPr>
        <w:t>Procuration</w:t>
      </w:r>
      <w:r w:rsidRPr="00D82C15">
        <w:rPr>
          <w:rFonts w:ascii="TimesNewRomanPSMT" w:hAnsi="TimesNewRomanPSMT"/>
          <w:b/>
          <w:sz w:val="24"/>
          <w:szCs w:val="24"/>
          <w:u w:val="single"/>
        </w:rPr>
        <w:t xml:space="preserve"> pour :</w:t>
      </w:r>
    </w:p>
    <w:p w:rsidR="001133F2" w:rsidRDefault="001133F2" w:rsidP="006435A5">
      <w:pPr>
        <w:spacing w:after="0"/>
        <w:rPr>
          <w:rFonts w:ascii="TimesNewRomanPSMT" w:hAnsi="TimesNewRomanPSMT"/>
          <w:b/>
          <w:sz w:val="24"/>
          <w:szCs w:val="24"/>
        </w:rPr>
      </w:pPr>
      <w:r>
        <w:rPr>
          <w:rFonts w:ascii="TimesNewRomanPSMT" w:hAnsi="TimesNewRomanPSMT"/>
          <w:b/>
          <w:sz w:val="24"/>
          <w:szCs w:val="24"/>
        </w:rPr>
        <w:t>DAPOT Patrick</w:t>
      </w:r>
      <w:r>
        <w:rPr>
          <w:rFonts w:ascii="TimesNewRomanPSMT" w:hAnsi="TimesNewRomanPSMT"/>
          <w:b/>
          <w:sz w:val="24"/>
          <w:szCs w:val="24"/>
        </w:rPr>
        <w:tab/>
      </w:r>
      <w:r>
        <w:rPr>
          <w:rFonts w:ascii="TimesNewRomanPSMT" w:hAnsi="TimesNewRomanPSMT"/>
          <w:b/>
          <w:sz w:val="24"/>
          <w:szCs w:val="24"/>
        </w:rPr>
        <w:tab/>
      </w:r>
      <w:r w:rsidR="00314D5C" w:rsidRPr="00D82C15">
        <w:rPr>
          <w:rFonts w:ascii="TimesNewRomanPSMT" w:hAnsi="TimesNewRomanPSMT"/>
          <w:b/>
          <w:sz w:val="24"/>
          <w:szCs w:val="24"/>
        </w:rPr>
        <w:t>AUQUE René</w:t>
      </w:r>
      <w:r>
        <w:rPr>
          <w:rFonts w:ascii="TimesNewRomanPSMT" w:hAnsi="TimesNewRomanPSMT"/>
          <w:b/>
          <w:sz w:val="24"/>
          <w:szCs w:val="24"/>
        </w:rPr>
        <w:t xml:space="preserve"> </w:t>
      </w:r>
      <w:r>
        <w:rPr>
          <w:rFonts w:ascii="TimesNewRomanPSMT" w:hAnsi="TimesNewRomanPSMT"/>
          <w:b/>
          <w:sz w:val="24"/>
          <w:szCs w:val="24"/>
        </w:rPr>
        <w:tab/>
      </w:r>
      <w:r>
        <w:rPr>
          <w:rFonts w:ascii="TimesNewRomanPSMT" w:hAnsi="TimesNewRomanPSMT"/>
          <w:b/>
          <w:sz w:val="24"/>
          <w:szCs w:val="24"/>
        </w:rPr>
        <w:tab/>
      </w:r>
      <w:r w:rsidRPr="00D82C15">
        <w:rPr>
          <w:rFonts w:ascii="TimesNewRomanPSMT" w:hAnsi="TimesNewRomanPSMT"/>
          <w:b/>
          <w:sz w:val="24"/>
          <w:szCs w:val="24"/>
        </w:rPr>
        <w:t>PIZZIGHINI Olivier</w:t>
      </w:r>
    </w:p>
    <w:p w:rsidR="001133F2" w:rsidRDefault="006435A5" w:rsidP="001133F2">
      <w:pPr>
        <w:spacing w:after="0"/>
        <w:rPr>
          <w:rFonts w:ascii="TimesNewRomanPSMT" w:hAnsi="TimesNewRomanPSMT"/>
          <w:b/>
          <w:sz w:val="24"/>
          <w:szCs w:val="24"/>
        </w:rPr>
      </w:pPr>
      <w:r w:rsidRPr="00D82C15">
        <w:rPr>
          <w:rFonts w:ascii="TimesNewRomanPSMT" w:hAnsi="TimesNewRomanPSMT"/>
          <w:b/>
          <w:sz w:val="24"/>
          <w:szCs w:val="24"/>
        </w:rPr>
        <w:t>PER</w:t>
      </w:r>
      <w:r w:rsidR="001133F2">
        <w:rPr>
          <w:rFonts w:ascii="TimesNewRomanPSMT" w:hAnsi="TimesNewRomanPSMT"/>
          <w:b/>
          <w:sz w:val="24"/>
          <w:szCs w:val="24"/>
        </w:rPr>
        <w:t>AULT Françoise</w:t>
      </w:r>
      <w:r w:rsidR="001133F2">
        <w:rPr>
          <w:rFonts w:ascii="TimesNewRomanPSMT" w:hAnsi="TimesNewRomanPSMT"/>
          <w:b/>
          <w:sz w:val="24"/>
          <w:szCs w:val="24"/>
        </w:rPr>
        <w:tab/>
      </w:r>
      <w:r w:rsidR="00314D5C" w:rsidRPr="00D82C15">
        <w:rPr>
          <w:rFonts w:ascii="TimesNewRomanPSMT" w:hAnsi="TimesNewRomanPSMT"/>
          <w:b/>
          <w:sz w:val="24"/>
          <w:szCs w:val="24"/>
        </w:rPr>
        <w:t>BOUNIOL Daniel</w:t>
      </w:r>
      <w:r w:rsidR="009A424D">
        <w:rPr>
          <w:rFonts w:ascii="TimesNewRomanPSMT" w:hAnsi="TimesNewRomanPSMT"/>
          <w:b/>
          <w:sz w:val="24"/>
          <w:szCs w:val="24"/>
        </w:rPr>
        <w:tab/>
      </w:r>
      <w:r w:rsidR="009A424D">
        <w:rPr>
          <w:rFonts w:ascii="TimesNewRomanPSMT" w:hAnsi="TimesNewRomanPSMT"/>
          <w:b/>
          <w:sz w:val="24"/>
          <w:szCs w:val="24"/>
        </w:rPr>
        <w:tab/>
      </w:r>
    </w:p>
    <w:p w:rsidR="003061A5" w:rsidRPr="00D82C15" w:rsidRDefault="006435A5" w:rsidP="006435A5">
      <w:pPr>
        <w:spacing w:after="0"/>
        <w:rPr>
          <w:rFonts w:ascii="TimesNewRomanPSMT" w:hAnsi="TimesNewRomanPSMT"/>
          <w:b/>
          <w:sz w:val="24"/>
          <w:szCs w:val="24"/>
        </w:rPr>
      </w:pPr>
      <w:r w:rsidRPr="00D82C15">
        <w:rPr>
          <w:rFonts w:ascii="TimesNewRomanPSMT" w:hAnsi="TimesNewRomanPSMT"/>
          <w:b/>
          <w:sz w:val="24"/>
          <w:szCs w:val="24"/>
        </w:rPr>
        <w:t>GILABERT Aude</w:t>
      </w:r>
      <w:r w:rsidR="009C0273" w:rsidRPr="00D82C15">
        <w:rPr>
          <w:rFonts w:ascii="TimesNewRomanPSMT" w:hAnsi="TimesNewRomanPSMT"/>
          <w:b/>
          <w:sz w:val="24"/>
          <w:szCs w:val="24"/>
        </w:rPr>
        <w:tab/>
      </w:r>
      <w:r w:rsidR="009C0273" w:rsidRPr="00D82C15">
        <w:rPr>
          <w:rFonts w:ascii="TimesNewRomanPSMT" w:hAnsi="TimesNewRomanPSMT"/>
          <w:b/>
          <w:sz w:val="24"/>
          <w:szCs w:val="24"/>
        </w:rPr>
        <w:tab/>
      </w:r>
      <w:r w:rsidR="00314D5C" w:rsidRPr="00D82C15">
        <w:rPr>
          <w:rFonts w:ascii="TimesNewRomanPSMT" w:hAnsi="TimesNewRomanPSMT"/>
          <w:b/>
          <w:sz w:val="24"/>
          <w:szCs w:val="24"/>
        </w:rPr>
        <w:t>NUFFER Nadia</w:t>
      </w:r>
    </w:p>
    <w:p w:rsidR="009C0273" w:rsidRDefault="009C0273" w:rsidP="006435A5">
      <w:pPr>
        <w:spacing w:after="0"/>
        <w:rPr>
          <w:rFonts w:ascii="TimesNewRomanPSMT" w:hAnsi="TimesNewRomanPSMT"/>
          <w:b/>
          <w:sz w:val="24"/>
          <w:szCs w:val="24"/>
        </w:rPr>
      </w:pPr>
      <w:r w:rsidRPr="00D82C15">
        <w:rPr>
          <w:rFonts w:ascii="TimesNewRomanPSMT" w:hAnsi="TimesNewRomanPSMT"/>
          <w:b/>
          <w:sz w:val="24"/>
          <w:szCs w:val="24"/>
        </w:rPr>
        <w:t>LATHAM David</w:t>
      </w:r>
      <w:r w:rsidR="001133F2">
        <w:rPr>
          <w:rFonts w:ascii="TimesNewRomanPSMT" w:hAnsi="TimesNewRomanPSMT"/>
          <w:b/>
          <w:sz w:val="24"/>
          <w:szCs w:val="24"/>
        </w:rPr>
        <w:tab/>
      </w:r>
      <w:r w:rsidR="001133F2">
        <w:rPr>
          <w:rFonts w:ascii="TimesNewRomanPSMT" w:hAnsi="TimesNewRomanPSMT"/>
          <w:b/>
          <w:sz w:val="24"/>
          <w:szCs w:val="24"/>
        </w:rPr>
        <w:tab/>
      </w:r>
      <w:r w:rsidR="006435A5" w:rsidRPr="00D82C15">
        <w:rPr>
          <w:rFonts w:ascii="TimesNewRomanPSMT" w:hAnsi="TimesNewRomanPSMT"/>
          <w:b/>
          <w:sz w:val="24"/>
          <w:szCs w:val="24"/>
        </w:rPr>
        <w:t xml:space="preserve">DANIEL Jean-Yves </w:t>
      </w:r>
      <w:r w:rsidR="009A424D">
        <w:rPr>
          <w:rFonts w:ascii="TimesNewRomanPSMT" w:hAnsi="TimesNewRomanPSMT"/>
          <w:b/>
          <w:sz w:val="24"/>
          <w:szCs w:val="24"/>
        </w:rPr>
        <w:tab/>
      </w:r>
    </w:p>
    <w:p w:rsidR="001133F2" w:rsidRDefault="001133F2" w:rsidP="001133F2">
      <w:pPr>
        <w:spacing w:after="0"/>
        <w:rPr>
          <w:rFonts w:ascii="TimesNewRomanPSMT" w:hAnsi="TimesNewRomanPSMT"/>
          <w:b/>
          <w:sz w:val="24"/>
          <w:szCs w:val="24"/>
        </w:rPr>
      </w:pPr>
      <w:r>
        <w:rPr>
          <w:rFonts w:ascii="TimesNewRomanPSMT" w:hAnsi="TimesNewRomanPSMT"/>
          <w:b/>
          <w:sz w:val="24"/>
          <w:szCs w:val="24"/>
        </w:rPr>
        <w:t>FALCOU Léone</w:t>
      </w:r>
      <w:r>
        <w:rPr>
          <w:rFonts w:ascii="TimesNewRomanPSMT" w:hAnsi="TimesNewRomanPSMT"/>
          <w:b/>
          <w:sz w:val="24"/>
          <w:szCs w:val="24"/>
        </w:rPr>
        <w:tab/>
      </w:r>
      <w:r>
        <w:rPr>
          <w:rFonts w:ascii="TimesNewRomanPSMT" w:hAnsi="TimesNewRomanPSMT"/>
          <w:b/>
          <w:sz w:val="24"/>
          <w:szCs w:val="24"/>
        </w:rPr>
        <w:tab/>
        <w:t>THEILLARD Jacqueline</w:t>
      </w:r>
    </w:p>
    <w:p w:rsidR="001133F2" w:rsidRPr="007172C0" w:rsidRDefault="00812E11" w:rsidP="006435A5">
      <w:pPr>
        <w:spacing w:after="0"/>
        <w:rPr>
          <w:rFonts w:ascii="TimesNewRomanPSMT" w:hAnsi="TimesNewRomanPSMT"/>
          <w:b/>
          <w:sz w:val="24"/>
          <w:szCs w:val="24"/>
        </w:rPr>
      </w:pPr>
      <w:r w:rsidRPr="00D82C15">
        <w:rPr>
          <w:rFonts w:ascii="TimesNewRomanPSMT" w:hAnsi="TimesNewRomanPSMT"/>
          <w:b/>
          <w:sz w:val="24"/>
          <w:szCs w:val="24"/>
        </w:rPr>
        <w:t>VALLIER Rémi</w:t>
      </w:r>
    </w:p>
    <w:p w:rsidR="009C0273" w:rsidRPr="00D82C15" w:rsidRDefault="006435A5" w:rsidP="006435A5">
      <w:pPr>
        <w:spacing w:after="0"/>
        <w:rPr>
          <w:rFonts w:ascii="TimesNewRomanPSMT" w:hAnsi="TimesNewRomanPSMT"/>
          <w:b/>
          <w:sz w:val="24"/>
          <w:szCs w:val="24"/>
        </w:rPr>
      </w:pPr>
      <w:r w:rsidRPr="00D82C15">
        <w:rPr>
          <w:rFonts w:ascii="TimesNewRomanPSMT" w:hAnsi="TimesNewRomanPSMT"/>
          <w:b/>
          <w:sz w:val="24"/>
          <w:szCs w:val="24"/>
          <w:u w:val="single"/>
        </w:rPr>
        <w:t xml:space="preserve">Etaient </w:t>
      </w:r>
      <w:r w:rsidR="006A36CA" w:rsidRPr="00D82C15">
        <w:rPr>
          <w:rFonts w:ascii="TimesNewRomanPSMT" w:hAnsi="TimesNewRomanPSMT"/>
          <w:b/>
          <w:sz w:val="24"/>
          <w:szCs w:val="24"/>
          <w:u w:val="single"/>
        </w:rPr>
        <w:t xml:space="preserve">absents </w:t>
      </w:r>
      <w:r w:rsidR="006A36CA" w:rsidRPr="00D82C15">
        <w:rPr>
          <w:rFonts w:ascii="TimesNewRomanPSMT" w:hAnsi="TimesNewRomanPSMT"/>
          <w:b/>
          <w:sz w:val="24"/>
          <w:szCs w:val="24"/>
        </w:rPr>
        <w:t>:</w:t>
      </w:r>
      <w:r w:rsidRPr="00D82C15">
        <w:rPr>
          <w:rFonts w:ascii="TimesNewRomanPSMT" w:hAnsi="TimesNewRomanPSMT"/>
          <w:b/>
          <w:sz w:val="24"/>
          <w:szCs w:val="24"/>
        </w:rPr>
        <w:t xml:space="preserve"> MARTY Patrice, </w:t>
      </w:r>
      <w:r w:rsidR="009A424D">
        <w:rPr>
          <w:rFonts w:ascii="TimesNewRomanPSMT" w:hAnsi="TimesNewRomanPSMT"/>
          <w:b/>
          <w:sz w:val="24"/>
          <w:szCs w:val="24"/>
        </w:rPr>
        <w:t>ABARCA Christelle.</w:t>
      </w:r>
    </w:p>
    <w:p w:rsidR="00314D5C" w:rsidRPr="00D82C15" w:rsidRDefault="00314D5C" w:rsidP="00314D5C">
      <w:pPr>
        <w:spacing w:after="0"/>
        <w:rPr>
          <w:rFonts w:ascii="TimesNewRomanPSMT" w:hAnsi="TimesNewRomanPSMT"/>
          <w:b/>
          <w:sz w:val="24"/>
          <w:szCs w:val="24"/>
        </w:rPr>
      </w:pPr>
      <w:r w:rsidRPr="00D82C15">
        <w:rPr>
          <w:rFonts w:ascii="TimesNewRomanPSMT" w:hAnsi="TimesNewRomanPSMT"/>
          <w:b/>
          <w:sz w:val="24"/>
          <w:szCs w:val="24"/>
        </w:rPr>
        <w:t xml:space="preserve">1° </w:t>
      </w:r>
      <w:r w:rsidRPr="00D82C15">
        <w:rPr>
          <w:rFonts w:ascii="TimesNewRomanPSMT" w:hAnsi="TimesNewRomanPSMT"/>
          <w:b/>
          <w:sz w:val="24"/>
          <w:szCs w:val="24"/>
          <w:u w:val="single"/>
        </w:rPr>
        <w:t xml:space="preserve">Approbation compte rendu de la séance du </w:t>
      </w:r>
      <w:r w:rsidR="001133F2">
        <w:rPr>
          <w:rFonts w:ascii="TimesNewRomanPSMT" w:hAnsi="TimesNewRomanPSMT"/>
          <w:b/>
          <w:sz w:val="24"/>
          <w:szCs w:val="24"/>
          <w:u w:val="single"/>
        </w:rPr>
        <w:t>27 Octobre</w:t>
      </w:r>
      <w:r w:rsidRPr="00D82C15">
        <w:rPr>
          <w:rFonts w:ascii="TimesNewRomanPSMT" w:hAnsi="TimesNewRomanPSMT"/>
          <w:b/>
          <w:sz w:val="24"/>
          <w:szCs w:val="24"/>
          <w:u w:val="single"/>
        </w:rPr>
        <w:t xml:space="preserve"> 2016 :</w:t>
      </w:r>
    </w:p>
    <w:p w:rsidR="00314D5C" w:rsidRPr="008E60DC" w:rsidRDefault="00314D5C" w:rsidP="00314D5C">
      <w:pPr>
        <w:spacing w:after="0"/>
        <w:rPr>
          <w:rFonts w:ascii="TimesNewRomanPSMT" w:hAnsi="TimesNewRomanPSMT"/>
          <w:sz w:val="24"/>
          <w:szCs w:val="24"/>
        </w:rPr>
      </w:pPr>
      <w:r w:rsidRPr="008E60DC">
        <w:rPr>
          <w:rFonts w:ascii="TimesNewRomanPSMT" w:hAnsi="TimesNewRomanPSMT"/>
          <w:sz w:val="24"/>
          <w:szCs w:val="24"/>
        </w:rPr>
        <w:t>Procès-verbal adopté à l’unanimité.</w:t>
      </w:r>
    </w:p>
    <w:p w:rsidR="009149F2" w:rsidRPr="00D96B66" w:rsidRDefault="00314D5C" w:rsidP="006435A5">
      <w:pPr>
        <w:spacing w:after="0"/>
        <w:rPr>
          <w:rFonts w:ascii="TimesNewRomanPSMT" w:hAnsi="TimesNewRomanPSMT"/>
          <w:sz w:val="24"/>
          <w:szCs w:val="24"/>
        </w:rPr>
      </w:pPr>
      <w:r w:rsidRPr="00D82C15">
        <w:rPr>
          <w:rFonts w:ascii="TimesNewRomanPSMT" w:hAnsi="TimesNewRomanPSMT"/>
          <w:b/>
          <w:sz w:val="24"/>
          <w:szCs w:val="24"/>
        </w:rPr>
        <w:t xml:space="preserve">2° </w:t>
      </w:r>
      <w:r w:rsidRPr="00D82C15">
        <w:rPr>
          <w:rFonts w:ascii="TimesNewRomanPSMT" w:hAnsi="TimesNewRomanPSMT"/>
          <w:b/>
          <w:sz w:val="24"/>
          <w:szCs w:val="24"/>
          <w:u w:val="single"/>
        </w:rPr>
        <w:t>Désignation du secrétaire de séance</w:t>
      </w:r>
      <w:r w:rsidRPr="00D82C15">
        <w:rPr>
          <w:rFonts w:ascii="TimesNewRomanPSMT" w:hAnsi="TimesNewRomanPSMT"/>
          <w:b/>
          <w:sz w:val="24"/>
          <w:szCs w:val="24"/>
        </w:rPr>
        <w:t xml:space="preserve"> : </w:t>
      </w:r>
      <w:r w:rsidR="001133F2" w:rsidRPr="00D82C15">
        <w:rPr>
          <w:rFonts w:ascii="TimesNewRomanPSMT" w:hAnsi="TimesNewRomanPSMT"/>
          <w:sz w:val="24"/>
          <w:szCs w:val="24"/>
        </w:rPr>
        <w:t>Madame Françoise</w:t>
      </w:r>
      <w:r w:rsidR="00812E11">
        <w:rPr>
          <w:rFonts w:ascii="TimesNewRomanPSMT" w:hAnsi="TimesNewRomanPSMT"/>
          <w:sz w:val="24"/>
          <w:szCs w:val="24"/>
        </w:rPr>
        <w:t xml:space="preserve"> PERAULT</w:t>
      </w:r>
    </w:p>
    <w:p w:rsidR="008E0749" w:rsidRDefault="00314D5C" w:rsidP="008E0749">
      <w:pPr>
        <w:spacing w:after="0"/>
        <w:rPr>
          <w:rFonts w:ascii="TimesNewRomanPSMT" w:hAnsi="TimesNewRomanPSMT"/>
          <w:sz w:val="24"/>
          <w:szCs w:val="24"/>
        </w:rPr>
      </w:pPr>
      <w:r w:rsidRPr="00D82C15">
        <w:rPr>
          <w:rFonts w:ascii="TimesNewRomanPSMT" w:hAnsi="TimesNewRomanPSMT"/>
          <w:b/>
          <w:sz w:val="24"/>
          <w:szCs w:val="24"/>
        </w:rPr>
        <w:t xml:space="preserve">3° </w:t>
      </w:r>
      <w:r w:rsidR="001133F2" w:rsidRPr="001133F2">
        <w:rPr>
          <w:rFonts w:ascii="TimesNewRomanPSMT" w:hAnsi="TimesNewRomanPSMT"/>
          <w:b/>
          <w:sz w:val="24"/>
          <w:szCs w:val="24"/>
          <w:u w:val="single"/>
        </w:rPr>
        <w:t>Explications relatives à l’installation compteur LINKY à compter de 2018 en présence d’un représentant UNEDIS (anciennement EDF)</w:t>
      </w:r>
      <w:r w:rsidR="00477A67" w:rsidRPr="00477A67">
        <w:rPr>
          <w:rFonts w:ascii="TimesNewRomanPSMT" w:hAnsi="TimesNewRomanPSMT"/>
          <w:b/>
          <w:sz w:val="24"/>
          <w:szCs w:val="24"/>
        </w:rPr>
        <w:t xml:space="preserve"> :</w:t>
      </w:r>
      <w:r w:rsidR="00477A67" w:rsidRPr="00477A67">
        <w:rPr>
          <w:rFonts w:ascii="TimesNewRomanPSMT" w:hAnsi="TimesNewRomanPSMT"/>
          <w:sz w:val="24"/>
          <w:szCs w:val="24"/>
        </w:rPr>
        <w:t xml:space="preserve"> </w:t>
      </w:r>
      <w:r w:rsidR="00477A67" w:rsidRPr="00195AB4">
        <w:rPr>
          <w:rFonts w:ascii="TimesNewRomanPSMT" w:hAnsi="TimesNewRomanPSMT"/>
          <w:sz w:val="24"/>
          <w:szCs w:val="24"/>
        </w:rPr>
        <w:t xml:space="preserve">Exposé par Monsieur </w:t>
      </w:r>
      <w:r w:rsidR="00477A67">
        <w:rPr>
          <w:rFonts w:ascii="TimesNewRomanPSMT" w:hAnsi="TimesNewRomanPSMT"/>
          <w:sz w:val="24"/>
          <w:szCs w:val="24"/>
        </w:rPr>
        <w:t xml:space="preserve"> </w:t>
      </w:r>
      <w:r w:rsidR="008E0749">
        <w:rPr>
          <w:rFonts w:ascii="TimesNewRomanPSMT" w:hAnsi="TimesNewRomanPSMT"/>
          <w:sz w:val="24"/>
          <w:szCs w:val="24"/>
        </w:rPr>
        <w:t>le Maire</w:t>
      </w:r>
    </w:p>
    <w:p w:rsidR="001133F2" w:rsidRPr="001133F2" w:rsidRDefault="003A534E" w:rsidP="009F5148">
      <w:pPr>
        <w:spacing w:after="0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Le représentant E</w:t>
      </w:r>
      <w:r w:rsidR="001133F2">
        <w:rPr>
          <w:rFonts w:ascii="TimesNewRomanPSMT" w:hAnsi="TimesNewRomanPSMT"/>
          <w:sz w:val="24"/>
          <w:szCs w:val="24"/>
        </w:rPr>
        <w:t>NEDIS a reporté son intervention</w:t>
      </w:r>
      <w:r>
        <w:rPr>
          <w:rFonts w:ascii="TimesNewRomanPSMT" w:hAnsi="TimesNewRomanPSMT"/>
          <w:sz w:val="24"/>
          <w:szCs w:val="24"/>
        </w:rPr>
        <w:t xml:space="preserve"> au sein du Conseil Municipal à </w:t>
      </w:r>
      <w:r w:rsidR="001133F2">
        <w:rPr>
          <w:rFonts w:ascii="TimesNewRomanPSMT" w:hAnsi="TimesNewRomanPSMT"/>
          <w:sz w:val="24"/>
          <w:szCs w:val="24"/>
        </w:rPr>
        <w:t xml:space="preserve"> 2017 concernant l’installation des compteurs LINKY en 2018, l’impact  de </w:t>
      </w:r>
      <w:r w:rsidR="00812E11">
        <w:rPr>
          <w:rFonts w:ascii="TimesNewRomanPSMT" w:hAnsi="TimesNewRomanPSMT"/>
          <w:sz w:val="24"/>
          <w:szCs w:val="24"/>
        </w:rPr>
        <w:t>son installation</w:t>
      </w:r>
      <w:r w:rsidR="001133F2">
        <w:rPr>
          <w:rFonts w:ascii="TimesNewRomanPSMT" w:hAnsi="TimesNewRomanPSMT"/>
          <w:sz w:val="24"/>
          <w:szCs w:val="24"/>
        </w:rPr>
        <w:t xml:space="preserve"> sur les communes et les </w:t>
      </w:r>
      <w:r w:rsidR="0000516B">
        <w:rPr>
          <w:rFonts w:ascii="TimesNewRomanPSMT" w:hAnsi="TimesNewRomanPSMT"/>
          <w:sz w:val="24"/>
          <w:szCs w:val="24"/>
        </w:rPr>
        <w:t>conséquences</w:t>
      </w:r>
      <w:r w:rsidR="001133F2">
        <w:rPr>
          <w:rFonts w:ascii="TimesNewRomanPSMT" w:hAnsi="TimesNewRomanPSMT"/>
          <w:sz w:val="24"/>
          <w:szCs w:val="24"/>
        </w:rPr>
        <w:t xml:space="preserve"> financières en cas de refus </w:t>
      </w:r>
      <w:r w:rsidR="00195AB4">
        <w:rPr>
          <w:rFonts w:ascii="TimesNewRomanPSMT" w:hAnsi="TimesNewRomanPSMT"/>
          <w:sz w:val="24"/>
          <w:szCs w:val="24"/>
        </w:rPr>
        <w:t>par les</w:t>
      </w:r>
      <w:r w:rsidR="001133F2">
        <w:rPr>
          <w:rFonts w:ascii="TimesNewRomanPSMT" w:hAnsi="TimesNewRomanPSMT"/>
          <w:sz w:val="24"/>
          <w:szCs w:val="24"/>
        </w:rPr>
        <w:t xml:space="preserve"> </w:t>
      </w:r>
      <w:r w:rsidR="00195AB4">
        <w:rPr>
          <w:rFonts w:ascii="TimesNewRomanPSMT" w:hAnsi="TimesNewRomanPSMT"/>
          <w:sz w:val="24"/>
          <w:szCs w:val="24"/>
        </w:rPr>
        <w:t>usagers.</w:t>
      </w:r>
    </w:p>
    <w:p w:rsidR="00195AB4" w:rsidRPr="00D82C15" w:rsidRDefault="00195AB4" w:rsidP="009F5148">
      <w:pPr>
        <w:spacing w:after="0"/>
        <w:jc w:val="both"/>
        <w:rPr>
          <w:rFonts w:ascii="TimesNewRomanPSMT" w:hAnsi="TimesNewRomanPSMT"/>
          <w:b/>
          <w:sz w:val="24"/>
          <w:szCs w:val="24"/>
        </w:rPr>
      </w:pPr>
      <w:r>
        <w:rPr>
          <w:rFonts w:ascii="TimesNewRomanPSMT" w:hAnsi="TimesNewRomanPSMT"/>
          <w:b/>
          <w:sz w:val="24"/>
          <w:szCs w:val="24"/>
        </w:rPr>
        <w:t xml:space="preserve">4° </w:t>
      </w:r>
      <w:r w:rsidRPr="00D13535">
        <w:rPr>
          <w:rFonts w:ascii="TimesNewRomanPSMT" w:hAnsi="TimesNewRomanPSMT"/>
          <w:b/>
          <w:sz w:val="24"/>
          <w:szCs w:val="24"/>
          <w:u w:val="single"/>
        </w:rPr>
        <w:t>Tr</w:t>
      </w:r>
      <w:r w:rsidRPr="00D82C15">
        <w:rPr>
          <w:rFonts w:ascii="TimesNewRomanPSMT" w:hAnsi="TimesNewRomanPSMT"/>
          <w:b/>
          <w:sz w:val="24"/>
          <w:szCs w:val="24"/>
          <w:u w:val="single"/>
        </w:rPr>
        <w:t>avaux à venir</w:t>
      </w:r>
      <w:r w:rsidRPr="00477A67">
        <w:rPr>
          <w:rFonts w:ascii="TimesNewRomanPSMT" w:hAnsi="TimesNewRomanPSMT"/>
          <w:b/>
          <w:sz w:val="24"/>
          <w:szCs w:val="24"/>
        </w:rPr>
        <w:t xml:space="preserve"> :</w:t>
      </w:r>
      <w:r w:rsidR="00477A67" w:rsidRPr="00477A67">
        <w:rPr>
          <w:rFonts w:ascii="TimesNewRomanPSMT" w:hAnsi="TimesNewRomanPSMT"/>
          <w:b/>
          <w:sz w:val="24"/>
          <w:szCs w:val="24"/>
        </w:rPr>
        <w:t xml:space="preserve"> </w:t>
      </w:r>
      <w:r w:rsidRPr="00D82C15">
        <w:rPr>
          <w:rFonts w:ascii="TimesNewRomanPSMT" w:hAnsi="TimesNewRomanPSMT"/>
          <w:sz w:val="24"/>
          <w:szCs w:val="24"/>
        </w:rPr>
        <w:t>Exposé par Monsieur Daniel BOUNIOL</w:t>
      </w:r>
    </w:p>
    <w:p w:rsidR="009A6B19" w:rsidRDefault="00195AB4" w:rsidP="009F5148">
      <w:pPr>
        <w:pStyle w:val="Paragraphedeliste"/>
        <w:numPr>
          <w:ilvl w:val="0"/>
          <w:numId w:val="12"/>
        </w:numPr>
        <w:jc w:val="both"/>
        <w:rPr>
          <w:rFonts w:ascii="TimesNewRomanPSMT" w:hAnsi="TimesNewRomanPSMT"/>
          <w:sz w:val="24"/>
          <w:szCs w:val="24"/>
        </w:rPr>
      </w:pPr>
      <w:r w:rsidRPr="00812E11">
        <w:rPr>
          <w:rFonts w:ascii="TimesNewRomanPSMT" w:hAnsi="TimesNewRomanPSMT"/>
          <w:sz w:val="24"/>
          <w:szCs w:val="24"/>
        </w:rPr>
        <w:t xml:space="preserve">Nécessité de changer la climatisation HS de la salle réunion du bâtiment ex CDC : des devis ont été demandés en vue </w:t>
      </w:r>
      <w:r w:rsidR="00D13535" w:rsidRPr="00812E11">
        <w:rPr>
          <w:rFonts w:ascii="TimesNewRomanPSMT" w:hAnsi="TimesNewRomanPSMT"/>
          <w:sz w:val="24"/>
          <w:szCs w:val="24"/>
        </w:rPr>
        <w:t>de l’obtention</w:t>
      </w:r>
      <w:r w:rsidRPr="00812E11">
        <w:rPr>
          <w:rFonts w:ascii="TimesNewRomanPSMT" w:hAnsi="TimesNewRomanPSMT"/>
          <w:sz w:val="24"/>
          <w:szCs w:val="24"/>
        </w:rPr>
        <w:t xml:space="preserve"> de subventions sachant que celles-ci p</w:t>
      </w:r>
      <w:r w:rsidR="00D13535" w:rsidRPr="00812E11">
        <w:rPr>
          <w:rFonts w:ascii="TimesNewRomanPSMT" w:hAnsi="TimesNewRomanPSMT"/>
          <w:sz w:val="24"/>
          <w:szCs w:val="24"/>
        </w:rPr>
        <w:t>ourrai</w:t>
      </w:r>
      <w:r w:rsidRPr="00812E11">
        <w:rPr>
          <w:rFonts w:ascii="TimesNewRomanPSMT" w:hAnsi="TimesNewRomanPSMT"/>
          <w:sz w:val="24"/>
          <w:szCs w:val="24"/>
        </w:rPr>
        <w:t>ent représenter 40% du coût des travaux (</w:t>
      </w:r>
      <w:r w:rsidR="00812E11" w:rsidRPr="00812E11">
        <w:rPr>
          <w:rFonts w:ascii="TimesNewRomanPSMT" w:hAnsi="TimesNewRomanPSMT"/>
          <w:sz w:val="24"/>
          <w:szCs w:val="24"/>
        </w:rPr>
        <w:t>estimés</w:t>
      </w:r>
      <w:r w:rsidRPr="00812E11">
        <w:rPr>
          <w:rFonts w:ascii="TimesNewRomanPSMT" w:hAnsi="TimesNewRomanPSMT"/>
          <w:sz w:val="24"/>
          <w:szCs w:val="24"/>
        </w:rPr>
        <w:t xml:space="preserve"> 8 500€)</w:t>
      </w:r>
      <w:r w:rsidR="00D13535" w:rsidRPr="00812E11">
        <w:rPr>
          <w:rFonts w:ascii="TimesNewRomanPSMT" w:hAnsi="TimesNewRomanPSMT"/>
          <w:sz w:val="24"/>
          <w:szCs w:val="24"/>
        </w:rPr>
        <w:t>,</w:t>
      </w:r>
      <w:r w:rsidR="00812E11">
        <w:rPr>
          <w:rFonts w:ascii="TimesNewRomanPSMT" w:hAnsi="TimesNewRomanPSMT"/>
          <w:sz w:val="24"/>
          <w:szCs w:val="24"/>
        </w:rPr>
        <w:t xml:space="preserve"> alloué</w:t>
      </w:r>
      <w:r w:rsidRPr="00812E11">
        <w:rPr>
          <w:rFonts w:ascii="TimesNewRomanPSMT" w:hAnsi="TimesNewRomanPSMT"/>
          <w:sz w:val="24"/>
          <w:szCs w:val="24"/>
        </w:rPr>
        <w:t xml:space="preserve">s par la DETR et via l’enveloppe parlementaire de Monsieur le </w:t>
      </w:r>
      <w:r w:rsidR="009A6B19">
        <w:rPr>
          <w:rFonts w:ascii="TimesNewRomanPSMT" w:hAnsi="TimesNewRomanPSMT"/>
          <w:sz w:val="24"/>
          <w:szCs w:val="24"/>
        </w:rPr>
        <w:t>Député de l’Aude, Monsieur PEREZ.</w:t>
      </w:r>
    </w:p>
    <w:p w:rsidR="009A6B19" w:rsidRDefault="00195AB4" w:rsidP="009F5148">
      <w:pPr>
        <w:pStyle w:val="Paragraphedeliste"/>
        <w:numPr>
          <w:ilvl w:val="0"/>
          <w:numId w:val="12"/>
        </w:numPr>
        <w:spacing w:after="0"/>
        <w:ind w:left="714" w:hanging="357"/>
        <w:jc w:val="both"/>
        <w:rPr>
          <w:rFonts w:ascii="TimesNewRomanPSMT" w:hAnsi="TimesNewRomanPSMT"/>
          <w:sz w:val="24"/>
          <w:szCs w:val="24"/>
        </w:rPr>
      </w:pPr>
      <w:r w:rsidRPr="00195AB4">
        <w:rPr>
          <w:rFonts w:ascii="TimesNewRomanPSMT" w:hAnsi="TimesNewRomanPSMT"/>
          <w:sz w:val="24"/>
          <w:szCs w:val="24"/>
        </w:rPr>
        <w:t xml:space="preserve">Aire de remplissage : estimation 13 000€, 50% de subvention possible par </w:t>
      </w:r>
      <w:r w:rsidR="009A6B19">
        <w:rPr>
          <w:rFonts w:ascii="TimesNewRomanPSMT" w:hAnsi="TimesNewRomanPSMT"/>
          <w:sz w:val="24"/>
          <w:szCs w:val="24"/>
        </w:rPr>
        <w:t>le Conseil Départemental et nous avons demandé l’aide parlementaire de notre Sénateur : Monsieur COURTEAU.</w:t>
      </w:r>
    </w:p>
    <w:p w:rsidR="009A6B19" w:rsidRPr="009A6B19" w:rsidRDefault="009A6B19" w:rsidP="009A6B19">
      <w:pPr>
        <w:pStyle w:val="Paragraphedeliste"/>
        <w:spacing w:after="0"/>
        <w:ind w:left="714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 xml:space="preserve">Monsieur le Maire précise que c’est </w:t>
      </w:r>
      <w:proofErr w:type="gramStart"/>
      <w:r>
        <w:rPr>
          <w:rFonts w:ascii="TimesNewRomanPSMT" w:hAnsi="TimesNewRomanPSMT"/>
          <w:sz w:val="24"/>
          <w:szCs w:val="24"/>
        </w:rPr>
        <w:t>le</w:t>
      </w:r>
      <w:proofErr w:type="gramEnd"/>
      <w:r>
        <w:rPr>
          <w:rFonts w:ascii="TimesNewRomanPSMT" w:hAnsi="TimesNewRomanPSMT"/>
          <w:sz w:val="24"/>
          <w:szCs w:val="24"/>
        </w:rPr>
        <w:t xml:space="preserve"> première fois que nous demandons à nos deux responsables politiques (Député et Sénateur) une participation financière issue des enveloppes parlementaires dont ils disposent</w:t>
      </w:r>
      <w:r>
        <w:rPr>
          <w:rFonts w:ascii="TimesNewRomanPSMT" w:hAnsi="TimesNewRomanPSMT"/>
          <w:sz w:val="24"/>
          <w:szCs w:val="24"/>
        </w:rPr>
        <w:t>.</w:t>
      </w:r>
    </w:p>
    <w:p w:rsidR="009F5148" w:rsidRDefault="00D13535" w:rsidP="009F5148">
      <w:pPr>
        <w:spacing w:after="0"/>
        <w:jc w:val="both"/>
        <w:rPr>
          <w:rFonts w:ascii="TimesNewRomanPSMT" w:hAnsi="TimesNewRomanPSMT"/>
          <w:sz w:val="24"/>
          <w:szCs w:val="24"/>
        </w:rPr>
      </w:pPr>
      <w:r w:rsidRPr="009F5148">
        <w:rPr>
          <w:rFonts w:ascii="TimesNewRomanPSMT" w:hAnsi="TimesNewRomanPSMT"/>
          <w:b/>
          <w:sz w:val="24"/>
          <w:szCs w:val="24"/>
        </w:rPr>
        <w:t>5</w:t>
      </w:r>
      <w:r w:rsidR="00195AB4" w:rsidRPr="009F5148">
        <w:rPr>
          <w:rFonts w:ascii="TimesNewRomanPSMT" w:hAnsi="TimesNewRomanPSMT"/>
          <w:b/>
          <w:sz w:val="24"/>
          <w:szCs w:val="24"/>
        </w:rPr>
        <w:t xml:space="preserve">° </w:t>
      </w:r>
      <w:r w:rsidRPr="009F5148">
        <w:rPr>
          <w:rFonts w:ascii="TimesNewRomanPSMT" w:hAnsi="TimesNewRomanPSMT"/>
          <w:b/>
          <w:sz w:val="24"/>
          <w:szCs w:val="24"/>
          <w:u w:val="single"/>
        </w:rPr>
        <w:t>Point sur les demandes de subventions</w:t>
      </w:r>
      <w:r w:rsidR="00195AB4" w:rsidRPr="009F5148">
        <w:rPr>
          <w:rFonts w:ascii="TimesNewRomanPSMT" w:hAnsi="TimesNewRomanPSMT"/>
          <w:b/>
          <w:sz w:val="24"/>
          <w:szCs w:val="24"/>
          <w:u w:val="single"/>
        </w:rPr>
        <w:t xml:space="preserve"> </w:t>
      </w:r>
      <w:r w:rsidRPr="009F5148">
        <w:rPr>
          <w:rFonts w:ascii="TimesNewRomanPSMT" w:hAnsi="TimesNewRomanPSMT"/>
          <w:b/>
          <w:sz w:val="24"/>
          <w:szCs w:val="24"/>
          <w:u w:val="single"/>
        </w:rPr>
        <w:t>en cours</w:t>
      </w:r>
      <w:r w:rsidR="00195AB4" w:rsidRPr="009F5148">
        <w:rPr>
          <w:rFonts w:ascii="TimesNewRomanPSMT" w:hAnsi="TimesNewRomanPSMT"/>
          <w:b/>
          <w:sz w:val="24"/>
          <w:szCs w:val="24"/>
        </w:rPr>
        <w:t xml:space="preserve"> :</w:t>
      </w:r>
      <w:r w:rsidR="00477A67" w:rsidRPr="009F5148">
        <w:rPr>
          <w:rFonts w:ascii="TimesNewRomanPSMT" w:hAnsi="TimesNewRomanPSMT"/>
          <w:sz w:val="24"/>
          <w:szCs w:val="24"/>
        </w:rPr>
        <w:t xml:space="preserve"> </w:t>
      </w:r>
      <w:r w:rsidR="00195AB4" w:rsidRPr="009F5148">
        <w:rPr>
          <w:rFonts w:ascii="TimesNewRomanPSMT" w:hAnsi="TimesNewRomanPSMT"/>
          <w:sz w:val="24"/>
          <w:szCs w:val="24"/>
        </w:rPr>
        <w:t xml:space="preserve">Exposé par Monsieur </w:t>
      </w:r>
      <w:r w:rsidRPr="009F5148">
        <w:rPr>
          <w:rFonts w:ascii="TimesNewRomanPSMT" w:hAnsi="TimesNewRomanPSMT"/>
          <w:sz w:val="24"/>
          <w:szCs w:val="24"/>
        </w:rPr>
        <w:t xml:space="preserve"> </w:t>
      </w:r>
      <w:r w:rsidR="008E0749" w:rsidRPr="009F5148">
        <w:rPr>
          <w:rFonts w:ascii="TimesNewRomanPSMT" w:hAnsi="TimesNewRomanPSMT"/>
          <w:sz w:val="24"/>
          <w:szCs w:val="24"/>
        </w:rPr>
        <w:t>le Maire</w:t>
      </w:r>
    </w:p>
    <w:p w:rsidR="00D13535" w:rsidRDefault="00D13535" w:rsidP="009F5148">
      <w:pPr>
        <w:spacing w:after="0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Dans le cadre d’une aide fixée à 80% des travaux, demande de subvention « Croissance verte » pour l’installation d’une isolation phonique au plafond des locaux de la cantine et de la classe de Madame Abadie. Nous sommes dans l’attente des devis</w:t>
      </w:r>
      <w:r w:rsidR="005E2495">
        <w:rPr>
          <w:rFonts w:ascii="TimesNewRomanPSMT" w:hAnsi="TimesNewRomanPSMT"/>
          <w:sz w:val="24"/>
          <w:szCs w:val="24"/>
        </w:rPr>
        <w:t xml:space="preserve"> et nous contact</w:t>
      </w:r>
      <w:r w:rsidR="00812E11">
        <w:rPr>
          <w:rFonts w:ascii="TimesNewRomanPSMT" w:hAnsi="TimesNewRomanPSMT"/>
          <w:sz w:val="24"/>
          <w:szCs w:val="24"/>
        </w:rPr>
        <w:t>e</w:t>
      </w:r>
      <w:r w:rsidR="005E2495">
        <w:rPr>
          <w:rFonts w:ascii="TimesNewRomanPSMT" w:hAnsi="TimesNewRomanPSMT"/>
          <w:sz w:val="24"/>
          <w:szCs w:val="24"/>
        </w:rPr>
        <w:t xml:space="preserve">rons la PMI </w:t>
      </w:r>
      <w:r w:rsidR="00CA5AEB">
        <w:rPr>
          <w:rFonts w:ascii="TimesNewRomanPSMT" w:hAnsi="TimesNewRomanPSMT"/>
          <w:sz w:val="24"/>
          <w:szCs w:val="24"/>
        </w:rPr>
        <w:t>(</w:t>
      </w:r>
      <w:r w:rsidR="00CA5AEB" w:rsidRPr="00CA5AEB">
        <w:rPr>
          <w:rFonts w:ascii="TimesNewRomanPSMT" w:hAnsi="TimesNewRomanPSMT"/>
          <w:sz w:val="24"/>
          <w:szCs w:val="24"/>
        </w:rPr>
        <w:t xml:space="preserve">protection maternelle et </w:t>
      </w:r>
      <w:proofErr w:type="gramStart"/>
      <w:r w:rsidR="00CA5AEB" w:rsidRPr="00CA5AEB">
        <w:rPr>
          <w:rFonts w:ascii="TimesNewRomanPSMT" w:hAnsi="TimesNewRomanPSMT"/>
          <w:sz w:val="24"/>
          <w:szCs w:val="24"/>
        </w:rPr>
        <w:t xml:space="preserve">infantile </w:t>
      </w:r>
      <w:r w:rsidR="00CA5AEB">
        <w:rPr>
          <w:rFonts w:ascii="TimesNewRomanPSMT" w:hAnsi="TimesNewRomanPSMT"/>
          <w:sz w:val="24"/>
          <w:szCs w:val="24"/>
        </w:rPr>
        <w:t>)</w:t>
      </w:r>
      <w:proofErr w:type="gramEnd"/>
      <w:r w:rsidR="00CA5AEB">
        <w:rPr>
          <w:rFonts w:ascii="TimesNewRomanPSMT" w:hAnsi="TimesNewRomanPSMT"/>
          <w:sz w:val="24"/>
          <w:szCs w:val="24"/>
        </w:rPr>
        <w:t xml:space="preserve"> </w:t>
      </w:r>
      <w:r w:rsidR="005E2495">
        <w:rPr>
          <w:rFonts w:ascii="TimesNewRomanPSMT" w:hAnsi="TimesNewRomanPSMT"/>
          <w:sz w:val="24"/>
          <w:szCs w:val="24"/>
        </w:rPr>
        <w:t>pour les normes en vigueur.</w:t>
      </w:r>
    </w:p>
    <w:p w:rsidR="008E0749" w:rsidRDefault="00DC44D1" w:rsidP="009F5148">
      <w:pPr>
        <w:spacing w:after="0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b/>
          <w:sz w:val="24"/>
          <w:szCs w:val="24"/>
          <w:u w:val="single"/>
        </w:rPr>
        <w:lastRenderedPageBreak/>
        <w:t>6</w:t>
      </w:r>
      <w:r w:rsidR="008E0749" w:rsidRPr="008E0749">
        <w:rPr>
          <w:rFonts w:ascii="TimesNewRomanPSMT" w:hAnsi="TimesNewRomanPSMT"/>
          <w:b/>
          <w:sz w:val="24"/>
          <w:szCs w:val="24"/>
          <w:u w:val="single"/>
        </w:rPr>
        <w:t xml:space="preserve">° Evolution et présentation du dossier d’aménagement du lotissement HECTARE </w:t>
      </w:r>
      <w:r w:rsidR="008E0749">
        <w:rPr>
          <w:rFonts w:ascii="TimesNewRomanPSMT" w:hAnsi="TimesNewRomanPSMT"/>
          <w:b/>
          <w:sz w:val="24"/>
          <w:szCs w:val="24"/>
          <w:u w:val="single"/>
        </w:rPr>
        <w:t>cours</w:t>
      </w:r>
      <w:r w:rsidR="00812E11">
        <w:rPr>
          <w:rFonts w:ascii="TimesNewRomanPSMT" w:hAnsi="TimesNewRomanPSMT"/>
          <w:b/>
          <w:sz w:val="24"/>
          <w:szCs w:val="24"/>
        </w:rPr>
        <w:t> </w:t>
      </w:r>
      <w:r w:rsidR="008E0749" w:rsidRPr="00477A67">
        <w:rPr>
          <w:rFonts w:ascii="TimesNewRomanPSMT" w:hAnsi="TimesNewRomanPSMT"/>
          <w:b/>
          <w:sz w:val="24"/>
          <w:szCs w:val="24"/>
        </w:rPr>
        <w:t>:</w:t>
      </w:r>
      <w:r w:rsidR="008E0749" w:rsidRPr="00477A67">
        <w:rPr>
          <w:rFonts w:ascii="TimesNewRomanPSMT" w:hAnsi="TimesNewRomanPSMT"/>
          <w:sz w:val="24"/>
          <w:szCs w:val="24"/>
        </w:rPr>
        <w:t xml:space="preserve"> </w:t>
      </w:r>
      <w:r w:rsidR="008E0749" w:rsidRPr="00195AB4">
        <w:rPr>
          <w:rFonts w:ascii="TimesNewRomanPSMT" w:hAnsi="TimesNewRomanPSMT"/>
          <w:sz w:val="24"/>
          <w:szCs w:val="24"/>
        </w:rPr>
        <w:t xml:space="preserve">Exposé par Monsieur </w:t>
      </w:r>
      <w:r w:rsidR="008E0749">
        <w:rPr>
          <w:rFonts w:ascii="TimesNewRomanPSMT" w:hAnsi="TimesNewRomanPSMT"/>
          <w:sz w:val="24"/>
          <w:szCs w:val="24"/>
        </w:rPr>
        <w:t xml:space="preserve"> le Maire</w:t>
      </w:r>
    </w:p>
    <w:p w:rsidR="009A404F" w:rsidRDefault="00B84831" w:rsidP="009F5148">
      <w:pPr>
        <w:spacing w:after="0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 xml:space="preserve">La société HECTARE nous a fourni un plan d’implantation de 11 lots près du tennis (lots variant entre 400, 500, 600 et jusqu’à 1000m2). Elle est dans l’attente de la réponse de sa </w:t>
      </w:r>
      <w:r w:rsidR="0000516B">
        <w:rPr>
          <w:rFonts w:ascii="TimesNewRomanPSMT" w:hAnsi="TimesNewRomanPSMT"/>
          <w:sz w:val="24"/>
          <w:szCs w:val="24"/>
        </w:rPr>
        <w:t>demande</w:t>
      </w:r>
      <w:r>
        <w:rPr>
          <w:rFonts w:ascii="TimesNewRomanPSMT" w:hAnsi="TimesNewRomanPSMT"/>
          <w:sz w:val="24"/>
          <w:szCs w:val="24"/>
        </w:rPr>
        <w:t xml:space="preserve"> de lotir qui a maintenant toutes les chances d’aboutir.</w:t>
      </w:r>
    </w:p>
    <w:p w:rsidR="00EB62F2" w:rsidRDefault="00DC44D1" w:rsidP="009F5148">
      <w:pPr>
        <w:spacing w:after="0"/>
        <w:jc w:val="both"/>
        <w:rPr>
          <w:rFonts w:ascii="TimesNewRomanPSMT" w:hAnsi="TimesNewRomanPSMT"/>
          <w:b/>
          <w:sz w:val="24"/>
          <w:szCs w:val="24"/>
        </w:rPr>
      </w:pPr>
      <w:r>
        <w:rPr>
          <w:rFonts w:ascii="TimesNewRomanPSMT" w:hAnsi="TimesNewRomanPSMT"/>
          <w:b/>
          <w:sz w:val="24"/>
          <w:szCs w:val="24"/>
          <w:u w:val="single"/>
        </w:rPr>
        <w:t>7</w:t>
      </w:r>
      <w:r w:rsidR="009A404F" w:rsidRPr="00EB62F2">
        <w:rPr>
          <w:rFonts w:ascii="TimesNewRomanPSMT" w:hAnsi="TimesNewRomanPSMT"/>
          <w:b/>
          <w:sz w:val="24"/>
          <w:szCs w:val="24"/>
          <w:u w:val="single"/>
        </w:rPr>
        <w:t>° Délibération à valider</w:t>
      </w:r>
      <w:r w:rsidR="00812E11">
        <w:rPr>
          <w:rFonts w:ascii="TimesNewRomanPSMT" w:hAnsi="TimesNewRomanPSMT"/>
          <w:b/>
          <w:sz w:val="24"/>
          <w:szCs w:val="24"/>
          <w:u w:val="single"/>
        </w:rPr>
        <w:t> </w:t>
      </w:r>
      <w:r w:rsidR="009A404F" w:rsidRPr="00EB62F2">
        <w:rPr>
          <w:rFonts w:ascii="TimesNewRomanPSMT" w:hAnsi="TimesNewRomanPSMT"/>
          <w:b/>
          <w:sz w:val="24"/>
          <w:szCs w:val="24"/>
          <w:u w:val="single"/>
        </w:rPr>
        <w:t xml:space="preserve">: Accord de répartition des sièges communautaires suite à l’ajout des Communes de ROQUECOURBE et ST COUAT (Communauté de la Région </w:t>
      </w:r>
      <w:proofErr w:type="spellStart"/>
      <w:r w:rsidR="009A404F" w:rsidRPr="00EB62F2">
        <w:rPr>
          <w:rFonts w:ascii="TimesNewRomanPSMT" w:hAnsi="TimesNewRomanPSMT"/>
          <w:b/>
          <w:sz w:val="24"/>
          <w:szCs w:val="24"/>
          <w:u w:val="single"/>
        </w:rPr>
        <w:t>Lézignanaise</w:t>
      </w:r>
      <w:proofErr w:type="spellEnd"/>
      <w:r w:rsidR="009A404F" w:rsidRPr="00EB62F2">
        <w:rPr>
          <w:rFonts w:ascii="TimesNewRomanPSMT" w:hAnsi="TimesNewRomanPSMT"/>
          <w:b/>
          <w:sz w:val="24"/>
          <w:szCs w:val="24"/>
          <w:u w:val="single"/>
        </w:rPr>
        <w:t>, Corbières et Minervois</w:t>
      </w:r>
      <w:r w:rsidR="00EB62F2" w:rsidRPr="00EB62F2">
        <w:rPr>
          <w:rFonts w:ascii="TimesNewRomanPSMT" w:hAnsi="TimesNewRomanPSMT"/>
          <w:b/>
          <w:sz w:val="24"/>
          <w:szCs w:val="24"/>
          <w:u w:val="single"/>
        </w:rPr>
        <w:t>)</w:t>
      </w:r>
      <w:r w:rsidR="00812E11">
        <w:rPr>
          <w:rFonts w:ascii="TimesNewRomanPSMT" w:hAnsi="TimesNewRomanPSMT"/>
          <w:sz w:val="24"/>
          <w:szCs w:val="24"/>
        </w:rPr>
        <w:t> </w:t>
      </w:r>
      <w:r w:rsidR="00EB62F2">
        <w:rPr>
          <w:rFonts w:ascii="TimesNewRomanPSMT" w:hAnsi="TimesNewRomanPSMT"/>
          <w:sz w:val="24"/>
          <w:szCs w:val="24"/>
        </w:rPr>
        <w:t xml:space="preserve">: délibération </w:t>
      </w:r>
      <w:r w:rsidR="00EB62F2" w:rsidRPr="008E60DC">
        <w:rPr>
          <w:rFonts w:ascii="TimesNewRomanPSMT" w:hAnsi="TimesNewRomanPSMT"/>
          <w:sz w:val="24"/>
          <w:szCs w:val="24"/>
        </w:rPr>
        <w:t>adopté</w:t>
      </w:r>
      <w:r w:rsidR="00EB62F2">
        <w:rPr>
          <w:rFonts w:ascii="TimesNewRomanPSMT" w:hAnsi="TimesNewRomanPSMT"/>
          <w:sz w:val="24"/>
          <w:szCs w:val="24"/>
        </w:rPr>
        <w:t>e</w:t>
      </w:r>
      <w:r w:rsidR="00EB62F2" w:rsidRPr="008E60DC">
        <w:rPr>
          <w:rFonts w:ascii="TimesNewRomanPSMT" w:hAnsi="TimesNewRomanPSMT"/>
          <w:sz w:val="24"/>
          <w:szCs w:val="24"/>
        </w:rPr>
        <w:t xml:space="preserve"> à l’unanimité</w:t>
      </w:r>
      <w:r w:rsidR="00EB62F2">
        <w:rPr>
          <w:rFonts w:ascii="TimesNewRomanPSMT" w:hAnsi="TimesNewRomanPSMT"/>
          <w:b/>
          <w:sz w:val="24"/>
          <w:szCs w:val="24"/>
        </w:rPr>
        <w:t>.</w:t>
      </w:r>
    </w:p>
    <w:p w:rsidR="00EB62F2" w:rsidRDefault="00DC44D1" w:rsidP="009F5148">
      <w:pPr>
        <w:spacing w:after="0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b/>
          <w:sz w:val="24"/>
          <w:szCs w:val="24"/>
          <w:u w:val="single"/>
        </w:rPr>
        <w:t>8</w:t>
      </w:r>
      <w:r w:rsidR="00EB62F2" w:rsidRPr="00EB62F2">
        <w:rPr>
          <w:rFonts w:ascii="TimesNewRomanPSMT" w:hAnsi="TimesNewRomanPSMT"/>
          <w:b/>
          <w:sz w:val="24"/>
          <w:szCs w:val="24"/>
          <w:u w:val="single"/>
        </w:rPr>
        <w:t>° Point sur les finances</w:t>
      </w:r>
      <w:r w:rsidR="00812E11">
        <w:rPr>
          <w:rFonts w:ascii="TimesNewRomanPSMT" w:hAnsi="TimesNewRomanPSMT"/>
          <w:b/>
          <w:sz w:val="24"/>
          <w:szCs w:val="24"/>
          <w:u w:val="single"/>
        </w:rPr>
        <w:t> </w:t>
      </w:r>
      <w:r w:rsidR="00EB62F2" w:rsidRPr="00EB62F2">
        <w:rPr>
          <w:rFonts w:ascii="TimesNewRomanPSMT" w:hAnsi="TimesNewRomanPSMT"/>
          <w:b/>
          <w:sz w:val="24"/>
          <w:szCs w:val="24"/>
          <w:u w:val="single"/>
        </w:rPr>
        <w:t>: délibération de virement de crédit à valider (écritures de fin d’année)</w:t>
      </w:r>
      <w:r w:rsidR="00812E11">
        <w:rPr>
          <w:rFonts w:ascii="TimesNewRomanPSMT" w:hAnsi="TimesNewRomanPSMT"/>
          <w:sz w:val="24"/>
          <w:szCs w:val="24"/>
        </w:rPr>
        <w:t> </w:t>
      </w:r>
      <w:r w:rsidR="00EB62F2">
        <w:rPr>
          <w:rFonts w:ascii="TimesNewRomanPSMT" w:hAnsi="TimesNewRomanPSMT"/>
          <w:sz w:val="24"/>
          <w:szCs w:val="24"/>
        </w:rPr>
        <w:t>: Exposé par Madame Françoise Perault</w:t>
      </w:r>
    </w:p>
    <w:p w:rsidR="009F5148" w:rsidRPr="009F5148" w:rsidRDefault="00EB62F2" w:rsidP="009F5148">
      <w:pPr>
        <w:spacing w:after="0"/>
        <w:jc w:val="both"/>
        <w:rPr>
          <w:rFonts w:ascii="TimesNewRomanPSMT" w:hAnsi="TimesNewRomanPSMT"/>
          <w:sz w:val="24"/>
          <w:szCs w:val="24"/>
        </w:rPr>
      </w:pPr>
      <w:r w:rsidRPr="00812E11">
        <w:rPr>
          <w:rFonts w:ascii="TimesNewRomanPSMT" w:hAnsi="TimesNewRomanPSMT"/>
          <w:sz w:val="24"/>
          <w:szCs w:val="24"/>
        </w:rPr>
        <w:t>Madame Françoise Perault expose au Conseil municipal que les crédits ouverts ayant été insuffisants, il est nécessaire de procéder aux réajustements des comptes et d’approuver les décisions modificatrices suivantes</w:t>
      </w:r>
      <w:r w:rsidR="009F5148">
        <w:rPr>
          <w:rFonts w:ascii="TimesNewRomanPSMT" w:hAnsi="TimesNewRomanPSMT"/>
          <w:sz w:val="24"/>
          <w:szCs w:val="24"/>
        </w:rPr>
        <w:t>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701"/>
        <w:gridCol w:w="4677"/>
        <w:gridCol w:w="1559"/>
        <w:gridCol w:w="1559"/>
      </w:tblGrid>
      <w:tr w:rsidR="009F5148" w:rsidRPr="009F5148" w:rsidTr="009F5148">
        <w:trPr>
          <w:trHeight w:val="340"/>
        </w:trPr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DM N° 12  FONCTIONNEMENT 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DEPENSES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RECETTES </w:t>
            </w: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60612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Energie - Electricité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-160.00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60632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Fournitures de petit équipement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3504.68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6135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Locations mobilières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1000.00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61551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Entretien matériel roulant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1500.00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6156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Maintenance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112.00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6226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Honoraires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-250.00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6251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Voyages et déplacements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-415.00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6411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Personnel titulaire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1298.00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6475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Médecine du travail, pharmacie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-447.00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6535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Formation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-400.00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65541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F5148">
              <w:rPr>
                <w:rFonts w:ascii="Arial" w:hAnsi="Arial" w:cs="Arial"/>
                <w:sz w:val="16"/>
                <w:szCs w:val="16"/>
              </w:rPr>
              <w:t>Contrib</w:t>
            </w:r>
            <w:proofErr w:type="spellEnd"/>
            <w:r w:rsidRPr="009F51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9F5148">
              <w:rPr>
                <w:rFonts w:ascii="Arial" w:hAnsi="Arial" w:cs="Arial"/>
                <w:sz w:val="16"/>
                <w:szCs w:val="16"/>
              </w:rPr>
              <w:t>fonds</w:t>
            </w:r>
            <w:proofErr w:type="gramEnd"/>
            <w:r w:rsidRPr="009F51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F5148">
              <w:rPr>
                <w:rFonts w:ascii="Arial" w:hAnsi="Arial" w:cs="Arial"/>
                <w:sz w:val="16"/>
                <w:szCs w:val="16"/>
              </w:rPr>
              <w:t>compens</w:t>
            </w:r>
            <w:proofErr w:type="spellEnd"/>
            <w:r w:rsidRPr="009F5148">
              <w:rPr>
                <w:rFonts w:ascii="Arial" w:hAnsi="Arial" w:cs="Arial"/>
                <w:sz w:val="16"/>
                <w:szCs w:val="16"/>
              </w:rPr>
              <w:t>. ch. territoriales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-1500.00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65541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F5148">
              <w:rPr>
                <w:rFonts w:ascii="Arial" w:hAnsi="Arial" w:cs="Arial"/>
                <w:sz w:val="16"/>
                <w:szCs w:val="16"/>
              </w:rPr>
              <w:t>Contrib</w:t>
            </w:r>
            <w:proofErr w:type="spellEnd"/>
            <w:r w:rsidRPr="009F51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9F5148">
              <w:rPr>
                <w:rFonts w:ascii="Arial" w:hAnsi="Arial" w:cs="Arial"/>
                <w:sz w:val="16"/>
                <w:szCs w:val="16"/>
              </w:rPr>
              <w:t>fonds</w:t>
            </w:r>
            <w:proofErr w:type="gramEnd"/>
            <w:r w:rsidRPr="009F51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F5148">
              <w:rPr>
                <w:rFonts w:ascii="Arial" w:hAnsi="Arial" w:cs="Arial"/>
                <w:sz w:val="16"/>
                <w:szCs w:val="16"/>
              </w:rPr>
              <w:t>compens</w:t>
            </w:r>
            <w:proofErr w:type="spellEnd"/>
            <w:r w:rsidRPr="009F5148">
              <w:rPr>
                <w:rFonts w:ascii="Arial" w:hAnsi="Arial" w:cs="Arial"/>
                <w:sz w:val="16"/>
                <w:szCs w:val="16"/>
              </w:rPr>
              <w:t>. ch. territoriales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50.00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65738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F5148">
              <w:rPr>
                <w:rFonts w:ascii="Arial" w:hAnsi="Arial" w:cs="Arial"/>
                <w:sz w:val="16"/>
                <w:szCs w:val="16"/>
              </w:rPr>
              <w:t>Subv</w:t>
            </w:r>
            <w:proofErr w:type="spellEnd"/>
            <w:r w:rsidRPr="009F5148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9F5148">
              <w:rPr>
                <w:rFonts w:ascii="Arial" w:hAnsi="Arial" w:cs="Arial"/>
                <w:sz w:val="16"/>
                <w:szCs w:val="16"/>
              </w:rPr>
              <w:t>fonct</w:t>
            </w:r>
            <w:proofErr w:type="spellEnd"/>
            <w:r w:rsidRPr="009F5148">
              <w:rPr>
                <w:rFonts w:ascii="Arial" w:hAnsi="Arial" w:cs="Arial"/>
                <w:sz w:val="16"/>
                <w:szCs w:val="16"/>
              </w:rPr>
              <w:t>. Autres organismes publics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-105.00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6574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F5148">
              <w:rPr>
                <w:rFonts w:ascii="Arial" w:hAnsi="Arial" w:cs="Arial"/>
                <w:sz w:val="16"/>
                <w:szCs w:val="16"/>
              </w:rPr>
              <w:t>Subv</w:t>
            </w:r>
            <w:proofErr w:type="spellEnd"/>
            <w:r w:rsidRPr="009F5148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9F5148">
              <w:rPr>
                <w:rFonts w:ascii="Arial" w:hAnsi="Arial" w:cs="Arial"/>
                <w:sz w:val="16"/>
                <w:szCs w:val="16"/>
              </w:rPr>
              <w:t>fonct</w:t>
            </w:r>
            <w:proofErr w:type="spellEnd"/>
            <w:r w:rsidRPr="009F5148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9F5148">
              <w:rPr>
                <w:rFonts w:ascii="Arial" w:hAnsi="Arial" w:cs="Arial"/>
                <w:sz w:val="16"/>
                <w:szCs w:val="16"/>
              </w:rPr>
              <w:t>Associat</w:t>
            </w:r>
            <w:proofErr w:type="spellEnd"/>
            <w:r w:rsidRPr="009F5148">
              <w:rPr>
                <w:rFonts w:ascii="Arial" w:hAnsi="Arial" w:cs="Arial"/>
                <w:sz w:val="16"/>
                <w:szCs w:val="16"/>
              </w:rPr>
              <w:t>°, personnes privée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-50.00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6419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Remboursements rémunérations personnel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138.00</w:t>
            </w: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721 (042)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Immobilisations incorporelles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3942.84</w:t>
            </w: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Produits de participations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6.84</w:t>
            </w: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7713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Libéralités reçues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50.00</w:t>
            </w:r>
          </w:p>
        </w:tc>
      </w:tr>
      <w:tr w:rsidR="009F5148" w:rsidRPr="009F5148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b/>
                <w:bCs/>
                <w:sz w:val="16"/>
                <w:szCs w:val="16"/>
              </w:rPr>
              <w:t>4137.68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b/>
                <w:bCs/>
                <w:sz w:val="16"/>
                <w:szCs w:val="16"/>
              </w:rPr>
              <w:t>4137.68</w:t>
            </w:r>
          </w:p>
        </w:tc>
      </w:tr>
      <w:tr w:rsidR="009F5148" w:rsidRPr="009F5148" w:rsidTr="009F5148">
        <w:trPr>
          <w:trHeight w:val="340"/>
        </w:trPr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INVESTISSEMENT 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DEPENSES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RECETTES </w:t>
            </w: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2128 - 177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Autres agencements et aménagements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2622.00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2128 - 177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Autres agencements et aménagements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-3390.65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2184 - 122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Mobilier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-2622.00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2313 (040)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Constructions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552.19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2313 - 180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Constructions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-552.19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lastRenderedPageBreak/>
              <w:t>2315 (040)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F5148">
              <w:rPr>
                <w:rFonts w:ascii="Arial" w:hAnsi="Arial" w:cs="Arial"/>
                <w:sz w:val="16"/>
                <w:szCs w:val="16"/>
              </w:rPr>
              <w:t>Installat</w:t>
            </w:r>
            <w:proofErr w:type="spellEnd"/>
            <w:r w:rsidRPr="009F5148">
              <w:rPr>
                <w:rFonts w:ascii="Arial" w:hAnsi="Arial" w:cs="Arial"/>
                <w:sz w:val="16"/>
                <w:szCs w:val="16"/>
              </w:rPr>
              <w:t xml:space="preserve">°, matériel et outillage </w:t>
            </w:r>
            <w:proofErr w:type="spellStart"/>
            <w:r w:rsidRPr="009F5148">
              <w:rPr>
                <w:rFonts w:ascii="Arial" w:hAnsi="Arial" w:cs="Arial"/>
                <w:sz w:val="16"/>
                <w:szCs w:val="16"/>
              </w:rPr>
              <w:t>techni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3390.65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1328 - 176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Autres subventions d'</w:t>
            </w:r>
            <w:proofErr w:type="spellStart"/>
            <w:r w:rsidRPr="009F5148">
              <w:rPr>
                <w:rFonts w:ascii="Arial" w:hAnsi="Arial" w:cs="Arial"/>
                <w:sz w:val="16"/>
                <w:szCs w:val="16"/>
              </w:rPr>
              <w:t>équip</w:t>
            </w:r>
            <w:proofErr w:type="spellEnd"/>
            <w:r w:rsidRPr="009F5148">
              <w:rPr>
                <w:rFonts w:ascii="Arial" w:hAnsi="Arial" w:cs="Arial"/>
                <w:sz w:val="16"/>
                <w:szCs w:val="16"/>
              </w:rPr>
              <w:t xml:space="preserve">. non </w:t>
            </w:r>
            <w:proofErr w:type="spellStart"/>
            <w:r w:rsidRPr="009F5148">
              <w:rPr>
                <w:rFonts w:ascii="Arial" w:hAnsi="Arial" w:cs="Arial"/>
                <w:sz w:val="16"/>
                <w:szCs w:val="16"/>
              </w:rPr>
              <w:t>transf</w:t>
            </w:r>
            <w:proofErr w:type="spellEnd"/>
            <w:r w:rsidRPr="009F514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4248.00</w:t>
            </w: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204111 - 176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F5148">
              <w:rPr>
                <w:rFonts w:ascii="Arial" w:hAnsi="Arial" w:cs="Arial"/>
                <w:sz w:val="16"/>
                <w:szCs w:val="16"/>
              </w:rPr>
              <w:t>Subv</w:t>
            </w:r>
            <w:proofErr w:type="spellEnd"/>
            <w:r w:rsidRPr="009F5148">
              <w:rPr>
                <w:rFonts w:ascii="Arial" w:hAnsi="Arial" w:cs="Arial"/>
                <w:sz w:val="16"/>
                <w:szCs w:val="16"/>
              </w:rPr>
              <w:t>. Etat : Bien mobilier, matériel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-4248.00</w:t>
            </w:r>
          </w:p>
        </w:tc>
      </w:tr>
      <w:tr w:rsidR="009F5148" w:rsidRPr="009F5148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F5148" w:rsidRPr="009F5148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left w:w="51" w:type="dxa"/>
              <w:right w:w="51" w:type="dxa"/>
            </w:tcMar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b/>
                <w:bCs/>
                <w:sz w:val="16"/>
                <w:szCs w:val="16"/>
              </w:rPr>
              <w:t>4137.68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left w:w="51" w:type="dxa"/>
              <w:right w:w="51" w:type="dxa"/>
            </w:tcMar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b/>
                <w:bCs/>
                <w:sz w:val="16"/>
                <w:szCs w:val="16"/>
              </w:rPr>
              <w:t>4137.68</w:t>
            </w:r>
          </w:p>
        </w:tc>
      </w:tr>
    </w:tbl>
    <w:p w:rsidR="00EB62F2" w:rsidRPr="00812E11" w:rsidRDefault="00EB62F2" w:rsidP="009F5148">
      <w:pPr>
        <w:spacing w:after="0"/>
        <w:jc w:val="both"/>
        <w:rPr>
          <w:rFonts w:ascii="TimesNewRomanPSMT" w:hAnsi="TimesNewRomanPSMT"/>
          <w:color w:val="FF0000"/>
          <w:sz w:val="24"/>
          <w:szCs w:val="24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701"/>
        <w:gridCol w:w="4677"/>
        <w:gridCol w:w="1559"/>
        <w:gridCol w:w="1559"/>
      </w:tblGrid>
      <w:tr w:rsidR="009F5148" w:rsidRPr="009F5148" w:rsidTr="009F5148">
        <w:trPr>
          <w:trHeight w:val="340"/>
        </w:trPr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DM N° 13  </w:t>
            </w:r>
            <w:r w:rsidRPr="009F51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FONCTIONNEMENT 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51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DEPENSES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51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RECETTES </w:t>
            </w: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023 (042)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Virement à la section d'investissement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-4159.00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60623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Alimentation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100.00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60632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Fournitures de petit équipement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3059.00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60633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Fournitures de voirie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1100.00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65541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F5148">
              <w:rPr>
                <w:rFonts w:ascii="Arial" w:hAnsi="Arial" w:cs="Arial"/>
                <w:sz w:val="16"/>
                <w:szCs w:val="16"/>
              </w:rPr>
              <w:t>Contrib</w:t>
            </w:r>
            <w:proofErr w:type="spellEnd"/>
            <w:r w:rsidRPr="009F51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9F5148">
              <w:rPr>
                <w:rFonts w:ascii="Arial" w:hAnsi="Arial" w:cs="Arial"/>
                <w:sz w:val="16"/>
                <w:szCs w:val="16"/>
              </w:rPr>
              <w:t>fonds</w:t>
            </w:r>
            <w:proofErr w:type="gramEnd"/>
            <w:r w:rsidRPr="009F51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F5148">
              <w:rPr>
                <w:rFonts w:ascii="Arial" w:hAnsi="Arial" w:cs="Arial"/>
                <w:sz w:val="16"/>
                <w:szCs w:val="16"/>
              </w:rPr>
              <w:t>compens</w:t>
            </w:r>
            <w:proofErr w:type="spellEnd"/>
            <w:r w:rsidRPr="009F5148">
              <w:rPr>
                <w:rFonts w:ascii="Arial" w:hAnsi="Arial" w:cs="Arial"/>
                <w:sz w:val="16"/>
                <w:szCs w:val="16"/>
              </w:rPr>
              <w:t>. ch. territoriales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256.00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66111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Intérêts réglés à l'échéance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-356.00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148" w:rsidRPr="009F5148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51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b/>
                <w:bCs/>
                <w:sz w:val="16"/>
                <w:szCs w:val="16"/>
              </w:rPr>
              <w:t>0.00</w:t>
            </w:r>
          </w:p>
        </w:tc>
      </w:tr>
      <w:tr w:rsidR="009F5148" w:rsidRPr="009F5148" w:rsidTr="009F5148">
        <w:trPr>
          <w:trHeight w:val="340"/>
        </w:trPr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1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INVESTISSEMENT 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51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DEPENSES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51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RECETTES </w:t>
            </w: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1641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Emprunts en euros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2032.24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2313 - 180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Constructions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-1191.24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2313 - 181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Constructions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-5000.00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148" w:rsidRPr="009F5148">
        <w:tblPrEx>
          <w:tblCellMar>
            <w:left w:w="51" w:type="dxa"/>
            <w:right w:w="51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021 (040)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 xml:space="preserve"> Virement de la section de fonctionnement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sz w:val="16"/>
                <w:szCs w:val="16"/>
              </w:rPr>
              <w:t>-4159.00</w:t>
            </w:r>
          </w:p>
        </w:tc>
      </w:tr>
      <w:tr w:rsidR="009F5148" w:rsidRPr="009F5148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F5148" w:rsidRPr="009F5148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51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left w:w="51" w:type="dxa"/>
              <w:right w:w="51" w:type="dxa"/>
            </w:tcMar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b/>
                <w:bCs/>
                <w:sz w:val="16"/>
                <w:szCs w:val="16"/>
              </w:rPr>
              <w:t>-4159.00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left w:w="51" w:type="dxa"/>
              <w:right w:w="51" w:type="dxa"/>
            </w:tcMar>
            <w:vAlign w:val="center"/>
          </w:tcPr>
          <w:p w:rsidR="009F5148" w:rsidRPr="009F5148" w:rsidRDefault="009F5148" w:rsidP="009F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5148">
              <w:rPr>
                <w:rFonts w:ascii="Arial" w:hAnsi="Arial" w:cs="Arial"/>
                <w:b/>
                <w:bCs/>
                <w:sz w:val="16"/>
                <w:szCs w:val="16"/>
              </w:rPr>
              <w:t>-4159.00</w:t>
            </w:r>
          </w:p>
        </w:tc>
      </w:tr>
    </w:tbl>
    <w:p w:rsidR="009F5148" w:rsidRPr="009F5148" w:rsidRDefault="009F5148" w:rsidP="009F51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B62F2" w:rsidRDefault="00EB62F2" w:rsidP="008E0749">
      <w:pPr>
        <w:spacing w:after="0"/>
        <w:rPr>
          <w:rFonts w:ascii="TimesNewRomanPSMT" w:hAnsi="TimesNewRomanPSMT"/>
          <w:sz w:val="24"/>
          <w:szCs w:val="24"/>
        </w:rPr>
      </w:pPr>
    </w:p>
    <w:p w:rsidR="00EB62F2" w:rsidRDefault="00EB62F2" w:rsidP="008E0749">
      <w:pPr>
        <w:spacing w:after="0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Décisions modificatrices adoptées à l’unanimité.</w:t>
      </w:r>
    </w:p>
    <w:p w:rsidR="00D91C87" w:rsidRDefault="00EB62F2" w:rsidP="00D91C87">
      <w:pPr>
        <w:spacing w:after="0"/>
        <w:rPr>
          <w:rFonts w:ascii="TimesNewRomanPSMT" w:hAnsi="TimesNewRomanPSMT"/>
          <w:sz w:val="24"/>
          <w:szCs w:val="24"/>
          <w:u w:val="single"/>
        </w:rPr>
      </w:pPr>
      <w:r w:rsidRPr="00EB62F2">
        <w:rPr>
          <w:szCs w:val="24"/>
        </w:rPr>
        <w:t xml:space="preserve"> </w:t>
      </w:r>
      <w:r w:rsidR="00DC44D1">
        <w:rPr>
          <w:rFonts w:ascii="TimesNewRomanPSMT" w:hAnsi="TimesNewRomanPSMT"/>
          <w:b/>
          <w:sz w:val="24"/>
          <w:szCs w:val="24"/>
          <w:u w:val="single"/>
        </w:rPr>
        <w:t>9</w:t>
      </w:r>
      <w:r w:rsidR="00DC44D1" w:rsidRPr="00477A67">
        <w:rPr>
          <w:rFonts w:ascii="TimesNewRomanPSMT" w:hAnsi="TimesNewRomanPSMT"/>
          <w:b/>
          <w:sz w:val="24"/>
          <w:szCs w:val="24"/>
          <w:u w:val="single"/>
        </w:rPr>
        <w:t xml:space="preserve">° </w:t>
      </w:r>
      <w:r w:rsidR="0000516B">
        <w:rPr>
          <w:rFonts w:ascii="TimesNewRomanPSMT" w:hAnsi="TimesNewRomanPSMT"/>
          <w:b/>
          <w:sz w:val="24"/>
          <w:szCs w:val="24"/>
          <w:u w:val="single"/>
        </w:rPr>
        <w:t>Synthèse</w:t>
      </w:r>
      <w:r w:rsidR="00DC44D1">
        <w:rPr>
          <w:rFonts w:ascii="TimesNewRomanPSMT" w:hAnsi="TimesNewRomanPSMT"/>
          <w:b/>
          <w:sz w:val="24"/>
          <w:szCs w:val="24"/>
          <w:u w:val="single"/>
        </w:rPr>
        <w:t xml:space="preserve"> de réunions</w:t>
      </w:r>
      <w:r w:rsidR="00DC44D1" w:rsidRPr="00DC44D1">
        <w:rPr>
          <w:rFonts w:ascii="TimesNewRomanPSMT" w:hAnsi="TimesNewRomanPSMT"/>
          <w:b/>
          <w:sz w:val="24"/>
          <w:szCs w:val="24"/>
        </w:rPr>
        <w:t> :</w:t>
      </w:r>
      <w:r w:rsidR="00DC44D1">
        <w:rPr>
          <w:rFonts w:ascii="TimesNewRomanPSMT" w:hAnsi="TimesNewRomanPSMT"/>
          <w:b/>
          <w:sz w:val="24"/>
          <w:szCs w:val="24"/>
          <w:u w:val="single"/>
        </w:rPr>
        <w:t xml:space="preserve"> </w:t>
      </w:r>
    </w:p>
    <w:p w:rsidR="00DC44D1" w:rsidRPr="00D91C87" w:rsidRDefault="00D91C87" w:rsidP="00D91C87">
      <w:pPr>
        <w:pStyle w:val="Paragraphedeliste"/>
        <w:numPr>
          <w:ilvl w:val="0"/>
          <w:numId w:val="14"/>
        </w:numPr>
        <w:spacing w:after="0"/>
        <w:rPr>
          <w:rFonts w:ascii="TimesNewRomanPSMT" w:hAnsi="TimesNewRomanPSMT"/>
          <w:sz w:val="24"/>
          <w:szCs w:val="24"/>
          <w:u w:val="single"/>
        </w:rPr>
      </w:pPr>
      <w:r w:rsidRPr="00D91C87">
        <w:rPr>
          <w:rFonts w:ascii="TimesNewRomanPSMT" w:hAnsi="TimesNewRomanPSMT"/>
          <w:sz w:val="24"/>
          <w:szCs w:val="24"/>
          <w:u w:val="single"/>
        </w:rPr>
        <w:t xml:space="preserve"> </w:t>
      </w:r>
      <w:r w:rsidR="00DC44D1" w:rsidRPr="00D91C87">
        <w:rPr>
          <w:rFonts w:ascii="TimesNewRomanPSMT" w:hAnsi="TimesNewRomanPSMT"/>
          <w:b/>
          <w:sz w:val="24"/>
          <w:szCs w:val="24"/>
          <w:u w:val="single"/>
        </w:rPr>
        <w:t>Réunion RPI</w:t>
      </w:r>
      <w:r w:rsidR="00DC44D1" w:rsidRPr="00D91C87">
        <w:rPr>
          <w:rFonts w:ascii="TimesNewRomanPSMT" w:hAnsi="TimesNewRomanPSMT"/>
          <w:sz w:val="24"/>
          <w:szCs w:val="24"/>
        </w:rPr>
        <w:t> : Exposé par Madame Aude GILABERT</w:t>
      </w:r>
      <w:r w:rsidR="00DC44D1" w:rsidRPr="00D91C87">
        <w:rPr>
          <w:rFonts w:ascii="TimesNewRomanPSMT" w:hAnsi="TimesNewRomanPSMT"/>
          <w:b/>
          <w:sz w:val="24"/>
          <w:szCs w:val="24"/>
        </w:rPr>
        <w:t xml:space="preserve"> </w:t>
      </w:r>
    </w:p>
    <w:p w:rsidR="00DC44D1" w:rsidRPr="008E6D82" w:rsidRDefault="00DC44D1" w:rsidP="009F5148">
      <w:pPr>
        <w:pStyle w:val="Paragraphedeliste"/>
        <w:numPr>
          <w:ilvl w:val="0"/>
          <w:numId w:val="12"/>
        </w:numPr>
        <w:spacing w:after="0"/>
        <w:jc w:val="both"/>
        <w:rPr>
          <w:rFonts w:ascii="TimesNewRomanPSMT" w:hAnsi="TimesNewRomanPSMT"/>
          <w:sz w:val="24"/>
          <w:szCs w:val="24"/>
        </w:rPr>
      </w:pPr>
      <w:r w:rsidRPr="008E6D82">
        <w:rPr>
          <w:rFonts w:ascii="TimesNewRomanPSMT" w:hAnsi="TimesNewRomanPSMT"/>
          <w:sz w:val="24"/>
          <w:szCs w:val="24"/>
        </w:rPr>
        <w:t>Les effec</w:t>
      </w:r>
      <w:r w:rsidR="00812E11">
        <w:rPr>
          <w:rFonts w:ascii="TimesNewRomanPSMT" w:hAnsi="TimesNewRomanPSMT"/>
          <w:sz w:val="24"/>
          <w:szCs w:val="24"/>
        </w:rPr>
        <w:t>tifs scolaires de notre commune</w:t>
      </w:r>
      <w:r w:rsidRPr="008E6D82">
        <w:rPr>
          <w:rFonts w:ascii="TimesNewRomanPSMT" w:hAnsi="TimesNewRomanPSMT"/>
          <w:sz w:val="24"/>
          <w:szCs w:val="24"/>
        </w:rPr>
        <w:t xml:space="preserve"> sont en augmentation (Petits</w:t>
      </w:r>
      <w:r w:rsidR="00812E11">
        <w:rPr>
          <w:rFonts w:ascii="TimesNewRomanPSMT" w:hAnsi="TimesNewRomanPSMT"/>
          <w:sz w:val="24"/>
          <w:szCs w:val="24"/>
        </w:rPr>
        <w:t xml:space="preserve"> = 28</w:t>
      </w:r>
      <w:r w:rsidRPr="008E6D82">
        <w:rPr>
          <w:rFonts w:ascii="TimesNewRomanPSMT" w:hAnsi="TimesNewRomanPSMT"/>
          <w:sz w:val="24"/>
          <w:szCs w:val="24"/>
        </w:rPr>
        <w:t xml:space="preserve"> et Moyens = 30) et à la rentrée de Septembre 2017 l’effectif des Moyens devrait atteindre 34 élèves. Or il faut un effectif de 35 pour que l’Académie ouvre une nouvelle classe.</w:t>
      </w:r>
    </w:p>
    <w:p w:rsidR="00DC44D1" w:rsidRDefault="00DC44D1" w:rsidP="009F5148">
      <w:pPr>
        <w:spacing w:after="0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 xml:space="preserve">La </w:t>
      </w:r>
      <w:r w:rsidR="00812E11">
        <w:rPr>
          <w:rFonts w:ascii="TimesNewRomanPSMT" w:hAnsi="TimesNewRomanPSMT"/>
          <w:sz w:val="24"/>
          <w:szCs w:val="24"/>
        </w:rPr>
        <w:t>question se pose donc de savoir</w:t>
      </w:r>
      <w:r>
        <w:rPr>
          <w:rFonts w:ascii="TimesNewRomanPSMT" w:hAnsi="TimesNewRomanPSMT"/>
          <w:sz w:val="24"/>
          <w:szCs w:val="24"/>
        </w:rPr>
        <w:t xml:space="preserve"> dès la mi-janvier</w:t>
      </w:r>
      <w:r w:rsidR="00812E11">
        <w:rPr>
          <w:rFonts w:ascii="TimesNewRomanPSMT" w:hAnsi="TimesNewRomanPSMT"/>
          <w:sz w:val="24"/>
          <w:szCs w:val="24"/>
        </w:rPr>
        <w:t>,</w:t>
      </w:r>
      <w:r>
        <w:rPr>
          <w:rFonts w:ascii="TimesNewRomanPSMT" w:hAnsi="TimesNewRomanPSMT"/>
          <w:sz w:val="24"/>
          <w:szCs w:val="24"/>
        </w:rPr>
        <w:t xml:space="preserve"> comment ferons-nous, quelle solution retenir pour agrandir l’école ?</w:t>
      </w:r>
    </w:p>
    <w:p w:rsidR="00DC44D1" w:rsidRDefault="009A6B19" w:rsidP="009F5148">
      <w:pPr>
        <w:spacing w:after="0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Plusieurs hypothèses</w:t>
      </w:r>
      <w:r w:rsidR="00DC44D1">
        <w:rPr>
          <w:rFonts w:ascii="TimesNewRomanPSMT" w:hAnsi="TimesNewRomanPSMT"/>
          <w:sz w:val="24"/>
          <w:szCs w:val="24"/>
        </w:rPr>
        <w:t> : reprise de locaux actuellement loués au 1</w:t>
      </w:r>
      <w:r w:rsidR="00DC44D1" w:rsidRPr="00AB4CE9">
        <w:rPr>
          <w:rFonts w:ascii="TimesNewRomanPSMT" w:hAnsi="TimesNewRomanPSMT"/>
          <w:sz w:val="24"/>
          <w:szCs w:val="24"/>
          <w:vertAlign w:val="superscript"/>
        </w:rPr>
        <w:t>er</w:t>
      </w:r>
      <w:r w:rsidR="00DC44D1">
        <w:rPr>
          <w:rFonts w:ascii="TimesNewRomanPSMT" w:hAnsi="TimesNewRomanPSMT"/>
          <w:sz w:val="24"/>
          <w:szCs w:val="24"/>
        </w:rPr>
        <w:t xml:space="preserve"> étage de la Mairie (120 m2),  </w:t>
      </w:r>
      <w:r w:rsidR="00ED288C">
        <w:rPr>
          <w:rFonts w:ascii="TimesNewRomanPSMT" w:hAnsi="TimesNewRomanPSMT"/>
          <w:sz w:val="24"/>
          <w:szCs w:val="24"/>
        </w:rPr>
        <w:t xml:space="preserve">déménagement dans le bâtiment de l’ex Communauté, </w:t>
      </w:r>
      <w:r w:rsidR="00DC44D1">
        <w:rPr>
          <w:rFonts w:ascii="TimesNewRomanPSMT" w:hAnsi="TimesNewRomanPSMT"/>
          <w:sz w:val="24"/>
          <w:szCs w:val="24"/>
        </w:rPr>
        <w:t xml:space="preserve">etc. Ces pistes seront étudiées et débattues </w:t>
      </w:r>
      <w:r w:rsidR="00812E11">
        <w:rPr>
          <w:rFonts w:ascii="TimesNewRomanPSMT" w:hAnsi="TimesNewRomanPSMT"/>
          <w:sz w:val="24"/>
          <w:szCs w:val="24"/>
        </w:rPr>
        <w:t>en début d’année</w:t>
      </w:r>
      <w:r w:rsidR="00DC44D1">
        <w:rPr>
          <w:rFonts w:ascii="TimesNewRomanPSMT" w:hAnsi="TimesNewRomanPSMT"/>
          <w:sz w:val="24"/>
          <w:szCs w:val="24"/>
        </w:rPr>
        <w:t xml:space="preserve"> afin d’optimiser les besoins et le budget disponible.</w:t>
      </w:r>
    </w:p>
    <w:p w:rsidR="00DC44D1" w:rsidRDefault="00DC44D1" w:rsidP="009F5148">
      <w:pPr>
        <w:pStyle w:val="Paragraphedeliste"/>
        <w:numPr>
          <w:ilvl w:val="0"/>
          <w:numId w:val="12"/>
        </w:numPr>
        <w:spacing w:after="0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Accès bus : nous avons le feu vert</w:t>
      </w:r>
      <w:r w:rsidR="009A6B19">
        <w:rPr>
          <w:rFonts w:ascii="TimesNewRomanPSMT" w:hAnsi="TimesNewRomanPSMT"/>
          <w:sz w:val="24"/>
          <w:szCs w:val="24"/>
        </w:rPr>
        <w:t xml:space="preserve"> du Conseil Général pour l’accès</w:t>
      </w:r>
      <w:r>
        <w:rPr>
          <w:rFonts w:ascii="TimesNewRomanPSMT" w:hAnsi="TimesNewRomanPSMT"/>
          <w:sz w:val="24"/>
          <w:szCs w:val="24"/>
        </w:rPr>
        <w:t xml:space="preserve"> rue de la Croix Rousse.</w:t>
      </w:r>
    </w:p>
    <w:p w:rsidR="00600359" w:rsidRPr="00D91C87" w:rsidRDefault="00DC44D1" w:rsidP="009F5148">
      <w:pPr>
        <w:pStyle w:val="Paragraphedeliste"/>
        <w:numPr>
          <w:ilvl w:val="0"/>
          <w:numId w:val="14"/>
        </w:numPr>
        <w:spacing w:after="0"/>
        <w:jc w:val="both"/>
        <w:rPr>
          <w:rFonts w:ascii="TimesNewRomanPSMT" w:hAnsi="TimesNewRomanPSMT"/>
          <w:sz w:val="24"/>
          <w:szCs w:val="24"/>
        </w:rPr>
      </w:pPr>
      <w:r w:rsidRPr="00D91C87">
        <w:rPr>
          <w:rFonts w:ascii="TimesNewRomanPSMT" w:hAnsi="TimesNewRomanPSMT"/>
          <w:b/>
          <w:sz w:val="24"/>
          <w:szCs w:val="24"/>
          <w:u w:val="single"/>
        </w:rPr>
        <w:t xml:space="preserve">Réunion à </w:t>
      </w:r>
      <w:proofErr w:type="spellStart"/>
      <w:r w:rsidRPr="00D91C87">
        <w:rPr>
          <w:rFonts w:ascii="TimesNewRomanPSMT" w:hAnsi="TimesNewRomanPSMT"/>
          <w:b/>
          <w:sz w:val="24"/>
          <w:szCs w:val="24"/>
          <w:u w:val="single"/>
        </w:rPr>
        <w:t>Boutenac</w:t>
      </w:r>
      <w:proofErr w:type="spellEnd"/>
      <w:r w:rsidRPr="00D91C87">
        <w:rPr>
          <w:rFonts w:ascii="TimesNewRomanPSMT" w:hAnsi="TimesNewRomanPSMT"/>
          <w:sz w:val="24"/>
          <w:szCs w:val="24"/>
        </w:rPr>
        <w:t xml:space="preserve"> : </w:t>
      </w:r>
      <w:r w:rsidR="00600359" w:rsidRPr="00D91C87">
        <w:rPr>
          <w:rFonts w:ascii="TimesNewRomanPSMT" w:hAnsi="TimesNewRomanPSMT"/>
          <w:sz w:val="24"/>
          <w:szCs w:val="24"/>
        </w:rPr>
        <w:t>Exposé par Monsieur  le Maire</w:t>
      </w:r>
    </w:p>
    <w:p w:rsidR="00D91C87" w:rsidRDefault="00600359" w:rsidP="009F5148">
      <w:pPr>
        <w:pStyle w:val="Paragraphedeliste"/>
        <w:spacing w:after="0"/>
        <w:jc w:val="both"/>
        <w:rPr>
          <w:rFonts w:ascii="TimesNewRomanPSMT" w:hAnsi="TimesNewRomanPSMT"/>
          <w:sz w:val="24"/>
          <w:szCs w:val="24"/>
        </w:rPr>
      </w:pPr>
      <w:r w:rsidRPr="00600359">
        <w:rPr>
          <w:rFonts w:ascii="TimesNewRomanPSMT" w:hAnsi="TimesNewRomanPSMT"/>
          <w:sz w:val="24"/>
          <w:szCs w:val="24"/>
        </w:rPr>
        <w:t xml:space="preserve">Réunion concernant </w:t>
      </w:r>
      <w:r>
        <w:rPr>
          <w:rFonts w:ascii="TimesNewRomanPSMT" w:hAnsi="TimesNewRomanPSMT"/>
          <w:sz w:val="24"/>
          <w:szCs w:val="24"/>
        </w:rPr>
        <w:t xml:space="preserve">la création </w:t>
      </w:r>
      <w:r w:rsidR="0000516B">
        <w:rPr>
          <w:rFonts w:ascii="TimesNewRomanPSMT" w:hAnsi="TimesNewRomanPSMT"/>
          <w:sz w:val="24"/>
          <w:szCs w:val="24"/>
        </w:rPr>
        <w:t>d’un</w:t>
      </w:r>
      <w:r w:rsidR="00F73BB0">
        <w:rPr>
          <w:rFonts w:ascii="TimesNewRomanPSMT" w:hAnsi="TimesNewRomanPSMT"/>
          <w:sz w:val="24"/>
          <w:szCs w:val="24"/>
        </w:rPr>
        <w:t xml:space="preserve"> 2</w:t>
      </w:r>
      <w:r w:rsidR="00F73BB0" w:rsidRPr="00F73BB0">
        <w:rPr>
          <w:rFonts w:ascii="TimesNewRomanPSMT" w:hAnsi="TimesNewRomanPSMT"/>
          <w:sz w:val="24"/>
          <w:szCs w:val="24"/>
          <w:vertAlign w:val="superscript"/>
        </w:rPr>
        <w:t>ème</w:t>
      </w:r>
      <w:r w:rsidR="00F73BB0">
        <w:rPr>
          <w:rFonts w:ascii="TimesNewRomanPSMT" w:hAnsi="TimesNewRomanPSMT"/>
          <w:sz w:val="24"/>
          <w:szCs w:val="24"/>
        </w:rPr>
        <w:t xml:space="preserve"> poste</w:t>
      </w:r>
      <w:r>
        <w:rPr>
          <w:rFonts w:ascii="TimesNewRomanPSMT" w:hAnsi="TimesNewRomanPSMT"/>
          <w:sz w:val="24"/>
          <w:szCs w:val="24"/>
        </w:rPr>
        <w:t xml:space="preserve"> de Police municipale : </w:t>
      </w:r>
      <w:r w:rsidR="00D91C87">
        <w:rPr>
          <w:rFonts w:ascii="TimesNewRomanPSMT" w:hAnsi="TimesNewRomanPSMT"/>
          <w:sz w:val="24"/>
          <w:szCs w:val="24"/>
        </w:rPr>
        <w:t xml:space="preserve">pour notre Commune </w:t>
      </w:r>
      <w:r w:rsidRPr="00195AB4">
        <w:rPr>
          <w:rFonts w:ascii="TimesNewRomanPSMT" w:hAnsi="TimesNewRomanPSMT"/>
          <w:sz w:val="24"/>
          <w:szCs w:val="24"/>
        </w:rPr>
        <w:t xml:space="preserve">Monsieur </w:t>
      </w:r>
      <w:r>
        <w:rPr>
          <w:rFonts w:ascii="TimesNewRomanPSMT" w:hAnsi="TimesNewRomanPSMT"/>
          <w:sz w:val="24"/>
          <w:szCs w:val="24"/>
        </w:rPr>
        <w:t xml:space="preserve"> le Maire</w:t>
      </w:r>
      <w:r w:rsidRPr="00600359">
        <w:rPr>
          <w:rFonts w:ascii="TimesNewRomanPSMT" w:hAnsi="TimesNewRomanPSMT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envisage </w:t>
      </w:r>
      <w:r w:rsidR="00D91C87">
        <w:rPr>
          <w:rFonts w:ascii="TimesNewRomanPSMT" w:hAnsi="TimesNewRomanPSMT"/>
          <w:sz w:val="24"/>
          <w:szCs w:val="24"/>
        </w:rPr>
        <w:t xml:space="preserve">d’adhérer à la Police municipale de </w:t>
      </w:r>
      <w:proofErr w:type="spellStart"/>
      <w:r w:rsidR="00D91C87">
        <w:rPr>
          <w:rFonts w:ascii="TimesNewRomanPSMT" w:hAnsi="TimesNewRomanPSMT"/>
          <w:sz w:val="24"/>
          <w:szCs w:val="24"/>
        </w:rPr>
        <w:t>Ferrals</w:t>
      </w:r>
      <w:proofErr w:type="spellEnd"/>
      <w:r w:rsidR="00D91C87">
        <w:rPr>
          <w:rFonts w:ascii="TimesNewRomanPSMT" w:hAnsi="TimesNewRomanPSMT"/>
          <w:sz w:val="24"/>
          <w:szCs w:val="24"/>
        </w:rPr>
        <w:t xml:space="preserve"> à hauteur</w:t>
      </w:r>
      <w:r>
        <w:rPr>
          <w:rFonts w:ascii="TimesNewRomanPSMT" w:hAnsi="TimesNewRomanPSMT"/>
          <w:sz w:val="24"/>
          <w:szCs w:val="24"/>
        </w:rPr>
        <w:t xml:space="preserve"> de 2 heures par semaine afin de régler les problèmes </w:t>
      </w:r>
      <w:r w:rsidR="00A450B0">
        <w:rPr>
          <w:rFonts w:ascii="TimesNewRomanPSMT" w:hAnsi="TimesNewRomanPSMT"/>
          <w:sz w:val="24"/>
          <w:szCs w:val="24"/>
        </w:rPr>
        <w:lastRenderedPageBreak/>
        <w:t>d’</w:t>
      </w:r>
      <w:r w:rsidR="0000516B">
        <w:rPr>
          <w:rFonts w:ascii="TimesNewRomanPSMT" w:hAnsi="TimesNewRomanPSMT"/>
          <w:sz w:val="24"/>
          <w:szCs w:val="24"/>
        </w:rPr>
        <w:t>incivilité</w:t>
      </w:r>
      <w:r w:rsidR="00A450B0">
        <w:rPr>
          <w:rFonts w:ascii="TimesNewRomanPSMT" w:hAnsi="TimesNewRomanPSMT"/>
          <w:sz w:val="24"/>
          <w:szCs w:val="24"/>
        </w:rPr>
        <w:t xml:space="preserve"> </w:t>
      </w:r>
      <w:r w:rsidR="0000516B">
        <w:rPr>
          <w:rFonts w:ascii="TimesNewRomanPSMT" w:hAnsi="TimesNewRomanPSMT"/>
          <w:sz w:val="24"/>
          <w:szCs w:val="24"/>
        </w:rPr>
        <w:t>récurrents</w:t>
      </w:r>
      <w:r>
        <w:rPr>
          <w:rFonts w:ascii="TimesNewRomanPSMT" w:hAnsi="TimesNewRomanPSMT"/>
          <w:sz w:val="24"/>
          <w:szCs w:val="24"/>
        </w:rPr>
        <w:t xml:space="preserve"> (stationnement, chiens errants,</w:t>
      </w:r>
      <w:r w:rsidR="009A6B19">
        <w:rPr>
          <w:rFonts w:ascii="TimesNewRomanPSMT" w:hAnsi="TimesNewRomanPSMT"/>
          <w:sz w:val="24"/>
          <w:szCs w:val="24"/>
        </w:rPr>
        <w:t xml:space="preserve"> dépôt d’immondices, véhicule épave,</w:t>
      </w:r>
      <w:r>
        <w:rPr>
          <w:rFonts w:ascii="TimesNewRomanPSMT" w:hAnsi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sz w:val="24"/>
          <w:szCs w:val="24"/>
        </w:rPr>
        <w:t>etc</w:t>
      </w:r>
      <w:proofErr w:type="spellEnd"/>
      <w:r>
        <w:rPr>
          <w:rFonts w:ascii="TimesNewRomanPSMT" w:hAnsi="TimesNewRomanPSMT"/>
          <w:sz w:val="24"/>
          <w:szCs w:val="24"/>
        </w:rPr>
        <w:t xml:space="preserve">) par l’intermédiaire d’une personne assermentée. Si avec les communes </w:t>
      </w:r>
      <w:proofErr w:type="gramStart"/>
      <w:r>
        <w:rPr>
          <w:rFonts w:ascii="TimesNewRomanPSMT" w:hAnsi="TimesNewRomanPSMT"/>
          <w:sz w:val="24"/>
          <w:szCs w:val="24"/>
        </w:rPr>
        <w:t>avoisinantes(</w:t>
      </w:r>
      <w:proofErr w:type="gramEnd"/>
      <w:r>
        <w:rPr>
          <w:rFonts w:ascii="TimesNewRomanPSMT" w:hAnsi="TimesNewRomanPSMT"/>
          <w:sz w:val="24"/>
          <w:szCs w:val="24"/>
        </w:rPr>
        <w:t xml:space="preserve"> contrainte de la « continuité du territoire » : les com</w:t>
      </w:r>
      <w:r w:rsidR="00D91C87">
        <w:rPr>
          <w:rFonts w:ascii="TimesNewRomanPSMT" w:hAnsi="TimesNewRomanPSMT"/>
          <w:sz w:val="24"/>
          <w:szCs w:val="24"/>
        </w:rPr>
        <w:t>m</w:t>
      </w:r>
      <w:r>
        <w:rPr>
          <w:rFonts w:ascii="TimesNewRomanPSMT" w:hAnsi="TimesNewRomanPSMT"/>
          <w:sz w:val="24"/>
          <w:szCs w:val="24"/>
        </w:rPr>
        <w:t xml:space="preserve">unes doivent être limitrophes) il est possible d’atteindre un total de 35h/semaine, l’ouverture </w:t>
      </w:r>
      <w:r w:rsidR="00D91C87">
        <w:rPr>
          <w:rFonts w:ascii="TimesNewRomanPSMT" w:hAnsi="TimesNewRomanPSMT"/>
          <w:sz w:val="24"/>
          <w:szCs w:val="24"/>
        </w:rPr>
        <w:t>d’</w:t>
      </w:r>
      <w:r>
        <w:rPr>
          <w:rFonts w:ascii="TimesNewRomanPSMT" w:hAnsi="TimesNewRomanPSMT"/>
          <w:sz w:val="24"/>
          <w:szCs w:val="24"/>
        </w:rPr>
        <w:t xml:space="preserve">un </w:t>
      </w:r>
      <w:r w:rsidR="00D91C87">
        <w:rPr>
          <w:rFonts w:ascii="TimesNewRomanPSMT" w:hAnsi="TimesNewRomanPSMT"/>
          <w:sz w:val="24"/>
          <w:szCs w:val="24"/>
        </w:rPr>
        <w:t>2</w:t>
      </w:r>
      <w:r w:rsidR="00D91C87" w:rsidRPr="00D91C87">
        <w:rPr>
          <w:rFonts w:ascii="TimesNewRomanPSMT" w:hAnsi="TimesNewRomanPSMT"/>
          <w:sz w:val="24"/>
          <w:szCs w:val="24"/>
          <w:vertAlign w:val="superscript"/>
        </w:rPr>
        <w:t>ème</w:t>
      </w:r>
      <w:r w:rsidR="00D91C87">
        <w:rPr>
          <w:rFonts w:ascii="TimesNewRomanPSMT" w:hAnsi="TimesNewRomanPSMT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poste d’Agent de Police municipale sera possible</w:t>
      </w:r>
      <w:r w:rsidR="009A6B19">
        <w:rPr>
          <w:rFonts w:ascii="TimesNewRomanPSMT" w:hAnsi="TimesNewRomanPSMT"/>
          <w:sz w:val="24"/>
          <w:szCs w:val="24"/>
        </w:rPr>
        <w:t xml:space="preserve"> à FERRALS</w:t>
      </w:r>
    </w:p>
    <w:p w:rsidR="00ED288C" w:rsidRDefault="00ED288C" w:rsidP="009F5148">
      <w:pPr>
        <w:spacing w:after="0"/>
        <w:jc w:val="both"/>
        <w:rPr>
          <w:rFonts w:ascii="TimesNewRomanPSMT" w:hAnsi="TimesNewRomanPSMT"/>
          <w:sz w:val="24"/>
          <w:szCs w:val="24"/>
        </w:rPr>
      </w:pPr>
      <w:r w:rsidRPr="00ED288C">
        <w:rPr>
          <w:rFonts w:ascii="TimesNewRomanPSMT" w:hAnsi="TimesNewRomanPSMT"/>
          <w:b/>
          <w:sz w:val="24"/>
          <w:szCs w:val="24"/>
          <w:u w:val="single"/>
        </w:rPr>
        <w:t>10° Réunification et augmentation des effectifs du SMMAR</w:t>
      </w:r>
      <w:r>
        <w:rPr>
          <w:rFonts w:ascii="TimesNewRomanPSMT" w:hAnsi="TimesNewRomanPSMT"/>
          <w:sz w:val="24"/>
          <w:szCs w:val="24"/>
        </w:rPr>
        <w:t xml:space="preserve"> : </w:t>
      </w:r>
      <w:r w:rsidRPr="00D91C87">
        <w:rPr>
          <w:rFonts w:ascii="TimesNewRomanPSMT" w:hAnsi="TimesNewRomanPSMT"/>
          <w:sz w:val="24"/>
          <w:szCs w:val="24"/>
        </w:rPr>
        <w:t>Exposé par Monsieur  le Maire</w:t>
      </w:r>
    </w:p>
    <w:p w:rsidR="00DC56F1" w:rsidRDefault="00ED288C" w:rsidP="009F5148">
      <w:pPr>
        <w:spacing w:after="0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Le SMMAR aura besoin de 2 bureaux supplémentaires da</w:t>
      </w:r>
      <w:r w:rsidR="009A6B19">
        <w:rPr>
          <w:rFonts w:ascii="TimesNewRomanPSMT" w:hAnsi="TimesNewRomanPSMT"/>
          <w:sz w:val="24"/>
          <w:szCs w:val="24"/>
        </w:rPr>
        <w:t>ns le cadre de sa fusion avec le bassin de JOURRES  de LEZIGNAN CORBIERES et de VILLEDAIGNE</w:t>
      </w:r>
      <w:r w:rsidR="00825F4C">
        <w:rPr>
          <w:rFonts w:ascii="TimesNewRomanPSMT" w:hAnsi="TimesNewRomanPSMT"/>
          <w:sz w:val="24"/>
          <w:szCs w:val="24"/>
        </w:rPr>
        <w:t> :</w:t>
      </w:r>
      <w:r>
        <w:rPr>
          <w:rFonts w:ascii="TimesNewRomanPSMT" w:hAnsi="TimesNewRomanPSMT"/>
          <w:sz w:val="24"/>
          <w:szCs w:val="24"/>
        </w:rPr>
        <w:t xml:space="preserve"> 5 secrétaires au lieu de 3, à compter du 01/01/2017.</w:t>
      </w:r>
    </w:p>
    <w:p w:rsidR="00DC56F1" w:rsidRDefault="00DC56F1" w:rsidP="009F5148">
      <w:pPr>
        <w:spacing w:after="0"/>
        <w:jc w:val="both"/>
        <w:rPr>
          <w:rFonts w:ascii="TimesNewRomanPSMT" w:hAnsi="TimesNewRomanPSMT"/>
          <w:sz w:val="24"/>
          <w:szCs w:val="24"/>
        </w:rPr>
      </w:pPr>
      <w:r w:rsidRPr="00DC56F1">
        <w:rPr>
          <w:rFonts w:ascii="TimesNewRomanPSMT" w:hAnsi="TimesNewRomanPSMT"/>
          <w:b/>
          <w:sz w:val="24"/>
          <w:szCs w:val="24"/>
          <w:u w:val="single"/>
        </w:rPr>
        <w:t xml:space="preserve">11° Compte rendu </w:t>
      </w:r>
      <w:r w:rsidR="0000516B" w:rsidRPr="00DC56F1">
        <w:rPr>
          <w:rFonts w:ascii="TimesNewRomanPSMT" w:hAnsi="TimesNewRomanPSMT"/>
          <w:b/>
          <w:sz w:val="24"/>
          <w:szCs w:val="24"/>
          <w:u w:val="single"/>
        </w:rPr>
        <w:t>manifestations</w:t>
      </w:r>
      <w:r w:rsidRPr="00DC56F1">
        <w:rPr>
          <w:rFonts w:ascii="TimesNewRomanPSMT" w:hAnsi="TimesNewRomanPSMT"/>
          <w:b/>
          <w:sz w:val="24"/>
          <w:szCs w:val="24"/>
          <w:u w:val="single"/>
        </w:rPr>
        <w:t xml:space="preserve"> TELETHON et à venir</w:t>
      </w:r>
      <w:r>
        <w:rPr>
          <w:rFonts w:ascii="TimesNewRomanPSMT" w:hAnsi="TimesNewRomanPSMT"/>
          <w:sz w:val="24"/>
          <w:szCs w:val="24"/>
        </w:rPr>
        <w:t xml:space="preserve"> : </w:t>
      </w:r>
      <w:r w:rsidRPr="00D91C87">
        <w:rPr>
          <w:rFonts w:ascii="TimesNewRomanPSMT" w:hAnsi="TimesNewRomanPSMT"/>
          <w:sz w:val="24"/>
          <w:szCs w:val="24"/>
        </w:rPr>
        <w:t xml:space="preserve">Exposé par Madame </w:t>
      </w:r>
      <w:r>
        <w:rPr>
          <w:rFonts w:ascii="TimesNewRomanPSMT" w:hAnsi="TimesNewRomanPSMT"/>
          <w:sz w:val="24"/>
          <w:szCs w:val="24"/>
        </w:rPr>
        <w:t>Nadia NUFFER</w:t>
      </w:r>
    </w:p>
    <w:p w:rsidR="005F14F4" w:rsidRDefault="00DC56F1" w:rsidP="009F5148">
      <w:pPr>
        <w:spacing w:after="0"/>
        <w:jc w:val="both"/>
        <w:rPr>
          <w:rFonts w:ascii="TimesNewRomanPSMT" w:hAnsi="TimesNewRomanPSMT"/>
          <w:sz w:val="24"/>
          <w:szCs w:val="24"/>
        </w:rPr>
      </w:pPr>
      <w:r w:rsidRPr="00DC56F1">
        <w:rPr>
          <w:rFonts w:ascii="TimesNewRomanPSMT" w:hAnsi="TimesNewRomanPSMT"/>
          <w:sz w:val="24"/>
          <w:szCs w:val="24"/>
        </w:rPr>
        <w:t>Remerciement au MUSIC HALL SHOW qui a assuré 1h30 de</w:t>
      </w:r>
      <w:r>
        <w:rPr>
          <w:rFonts w:ascii="TimesNewRomanPSMT" w:hAnsi="TimesNewRomanPSMT"/>
          <w:sz w:val="24"/>
          <w:szCs w:val="24"/>
        </w:rPr>
        <w:t xml:space="preserve"> spectacle pendant la soirée du TELETHON, </w:t>
      </w:r>
      <w:r w:rsidR="00CD70AC">
        <w:rPr>
          <w:rFonts w:ascii="TimesNewRomanPSMT" w:hAnsi="TimesNewRomanPSMT"/>
          <w:sz w:val="24"/>
          <w:szCs w:val="24"/>
        </w:rPr>
        <w:t xml:space="preserve">dont le repas, très apprécié, </w:t>
      </w:r>
      <w:r w:rsidR="00947841">
        <w:rPr>
          <w:rFonts w:ascii="TimesNewRomanPSMT" w:hAnsi="TimesNewRomanPSMT"/>
          <w:sz w:val="24"/>
          <w:szCs w:val="24"/>
        </w:rPr>
        <w:t>a</w:t>
      </w:r>
      <w:r w:rsidR="00CD70AC">
        <w:rPr>
          <w:rFonts w:ascii="TimesNewRomanPSMT" w:hAnsi="TimesNewRomanPSMT"/>
          <w:sz w:val="24"/>
          <w:szCs w:val="24"/>
        </w:rPr>
        <w:t xml:space="preserve"> été confectionné par le Traiteur de </w:t>
      </w:r>
      <w:proofErr w:type="spellStart"/>
      <w:r w:rsidR="00CD70AC">
        <w:rPr>
          <w:rFonts w:ascii="TimesNewRomanPSMT" w:hAnsi="TimesNewRomanPSMT"/>
          <w:sz w:val="24"/>
          <w:szCs w:val="24"/>
        </w:rPr>
        <w:t>Vinassan</w:t>
      </w:r>
      <w:proofErr w:type="spellEnd"/>
      <w:r w:rsidR="00CD70AC">
        <w:rPr>
          <w:rFonts w:ascii="TimesNewRomanPSMT" w:hAnsi="TimesNewRomanPSMT"/>
          <w:sz w:val="24"/>
          <w:szCs w:val="24"/>
        </w:rPr>
        <w:t xml:space="preserve">, </w:t>
      </w:r>
      <w:r>
        <w:rPr>
          <w:rFonts w:ascii="TimesNewRomanPSMT" w:hAnsi="TimesNewRomanPSMT"/>
          <w:sz w:val="24"/>
          <w:szCs w:val="24"/>
        </w:rPr>
        <w:t xml:space="preserve">et remerciements à toutes les Associations qui </w:t>
      </w:r>
      <w:r w:rsidR="00947841">
        <w:rPr>
          <w:rFonts w:ascii="TimesNewRomanPSMT" w:hAnsi="TimesNewRomanPSMT"/>
          <w:sz w:val="24"/>
          <w:szCs w:val="24"/>
        </w:rPr>
        <w:t>ont participé</w:t>
      </w:r>
      <w:r w:rsidR="00F73BB0">
        <w:rPr>
          <w:rFonts w:ascii="TimesNewRomanPSMT" w:hAnsi="TimesNewRomanPSMT"/>
          <w:sz w:val="24"/>
          <w:szCs w:val="24"/>
        </w:rPr>
        <w:t xml:space="preserve"> à la soirée</w:t>
      </w:r>
      <w:r w:rsidR="00947841">
        <w:rPr>
          <w:rFonts w:ascii="TimesNewRomanPSMT" w:hAnsi="TimesNewRomanPSMT"/>
          <w:sz w:val="24"/>
          <w:szCs w:val="24"/>
        </w:rPr>
        <w:t>,</w:t>
      </w:r>
      <w:r w:rsidR="00CD70AC">
        <w:rPr>
          <w:rFonts w:ascii="TimesNewRomanPSMT" w:hAnsi="TimesNewRomanPSMT"/>
          <w:sz w:val="24"/>
          <w:szCs w:val="24"/>
        </w:rPr>
        <w:t xml:space="preserve"> sachant qu’un total de 1 0</w:t>
      </w:r>
      <w:r w:rsidR="00947841">
        <w:rPr>
          <w:rFonts w:ascii="TimesNewRomanPSMT" w:hAnsi="TimesNewRomanPSMT"/>
          <w:sz w:val="24"/>
          <w:szCs w:val="24"/>
        </w:rPr>
        <w:t>3</w:t>
      </w:r>
      <w:r w:rsidR="00CD70AC">
        <w:rPr>
          <w:rFonts w:ascii="TimesNewRomanPSMT" w:hAnsi="TimesNewRomanPSMT"/>
          <w:sz w:val="24"/>
          <w:szCs w:val="24"/>
        </w:rPr>
        <w:t xml:space="preserve">4€ a été recueilli à l’issue de cette </w:t>
      </w:r>
      <w:r w:rsidR="0000516B">
        <w:rPr>
          <w:rFonts w:ascii="TimesNewRomanPSMT" w:hAnsi="TimesNewRomanPSMT"/>
          <w:sz w:val="24"/>
          <w:szCs w:val="24"/>
        </w:rPr>
        <w:t>manifestation</w:t>
      </w:r>
      <w:r w:rsidR="00CD70AC">
        <w:rPr>
          <w:rFonts w:ascii="TimesNewRomanPSMT" w:hAnsi="TimesNewRomanPSMT"/>
          <w:sz w:val="24"/>
          <w:szCs w:val="24"/>
        </w:rPr>
        <w:t xml:space="preserve"> (contre 1 000€ en 2015). Malgré une participation en baisse (88 personnes à la soirée), ce qui est le cas aussi au niveau national, les dons ont été plus importants d’où une recette </w:t>
      </w:r>
      <w:r w:rsidR="0000516B">
        <w:rPr>
          <w:rFonts w:ascii="TimesNewRomanPSMT" w:hAnsi="TimesNewRomanPSMT"/>
          <w:sz w:val="24"/>
          <w:szCs w:val="24"/>
        </w:rPr>
        <w:t>légèrement</w:t>
      </w:r>
      <w:r w:rsidR="00CD70AC">
        <w:rPr>
          <w:rFonts w:ascii="TimesNewRomanPSMT" w:hAnsi="TimesNewRomanPSMT"/>
          <w:sz w:val="24"/>
          <w:szCs w:val="24"/>
        </w:rPr>
        <w:t xml:space="preserve"> supérieure à l’an passé.</w:t>
      </w:r>
      <w:r w:rsidR="005F14F4">
        <w:rPr>
          <w:rFonts w:ascii="TimesNewRomanPSMT" w:hAnsi="TimesNewRomanPSMT"/>
          <w:sz w:val="24"/>
          <w:szCs w:val="24"/>
        </w:rPr>
        <w:t xml:space="preserve"> </w:t>
      </w:r>
    </w:p>
    <w:p w:rsidR="005F14F4" w:rsidRDefault="005F14F4" w:rsidP="009F5148">
      <w:pPr>
        <w:spacing w:after="0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 xml:space="preserve">Manifestations prévues : </w:t>
      </w:r>
      <w:r w:rsidRPr="00D91C87">
        <w:rPr>
          <w:rFonts w:ascii="TimesNewRomanPSMT" w:hAnsi="TimesNewRomanPSMT"/>
          <w:sz w:val="24"/>
          <w:szCs w:val="24"/>
        </w:rPr>
        <w:t>Exposé par Monsieur  le Maire</w:t>
      </w:r>
    </w:p>
    <w:p w:rsidR="005F14F4" w:rsidRDefault="005F14F4" w:rsidP="009F5148">
      <w:pPr>
        <w:pStyle w:val="Paragraphedeliste"/>
        <w:numPr>
          <w:ilvl w:val="0"/>
          <w:numId w:val="12"/>
        </w:numPr>
        <w:spacing w:after="0"/>
        <w:jc w:val="both"/>
        <w:rPr>
          <w:rFonts w:ascii="TimesNewRomanPSMT" w:hAnsi="TimesNewRomanPSMT"/>
          <w:sz w:val="24"/>
          <w:szCs w:val="24"/>
        </w:rPr>
      </w:pPr>
      <w:r w:rsidRPr="005F14F4">
        <w:rPr>
          <w:rFonts w:ascii="TimesNewRomanPSMT" w:hAnsi="TimesNewRomanPSMT"/>
          <w:sz w:val="24"/>
          <w:szCs w:val="24"/>
        </w:rPr>
        <w:t xml:space="preserve"> le 10 Décembre 2016 : Concert en l’église de </w:t>
      </w:r>
      <w:proofErr w:type="spellStart"/>
      <w:r w:rsidRPr="005F14F4">
        <w:rPr>
          <w:rFonts w:ascii="TimesNewRomanPSMT" w:hAnsi="TimesNewRomanPSMT"/>
          <w:sz w:val="24"/>
          <w:szCs w:val="24"/>
        </w:rPr>
        <w:t>Thézan</w:t>
      </w:r>
      <w:proofErr w:type="spellEnd"/>
      <w:r w:rsidRPr="005F14F4">
        <w:rPr>
          <w:rFonts w:ascii="TimesNewRomanPSMT" w:hAnsi="TimesNewRomanPSMT"/>
          <w:sz w:val="24"/>
          <w:szCs w:val="24"/>
        </w:rPr>
        <w:t xml:space="preserve"> pour la Sainte Eulalie, </w:t>
      </w:r>
      <w:r w:rsidR="0000516B" w:rsidRPr="005F14F4">
        <w:rPr>
          <w:rFonts w:ascii="TimesNewRomanPSMT" w:hAnsi="TimesNewRomanPSMT"/>
          <w:sz w:val="24"/>
          <w:szCs w:val="24"/>
        </w:rPr>
        <w:t>patronne</w:t>
      </w:r>
      <w:r w:rsidRPr="005F14F4">
        <w:rPr>
          <w:rFonts w:ascii="TimesNewRomanPSMT" w:hAnsi="TimesNewRomanPSMT"/>
          <w:sz w:val="24"/>
          <w:szCs w:val="24"/>
        </w:rPr>
        <w:t xml:space="preserve"> de notre Commune</w:t>
      </w:r>
      <w:r>
        <w:rPr>
          <w:rFonts w:ascii="TimesNewRomanPSMT" w:hAnsi="TimesNewRomanPSMT"/>
          <w:sz w:val="24"/>
          <w:szCs w:val="24"/>
        </w:rPr>
        <w:t>.</w:t>
      </w:r>
    </w:p>
    <w:p w:rsidR="005F14F4" w:rsidRPr="009F5148" w:rsidRDefault="005F14F4" w:rsidP="009F5148">
      <w:pPr>
        <w:pStyle w:val="Paragraphedeliste"/>
        <w:numPr>
          <w:ilvl w:val="0"/>
          <w:numId w:val="12"/>
        </w:numPr>
        <w:spacing w:after="0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Vœux du</w:t>
      </w:r>
      <w:r w:rsidR="009F5148">
        <w:rPr>
          <w:rFonts w:ascii="TimesNewRomanPSMT" w:hAnsi="TimesNewRomanPSMT"/>
          <w:sz w:val="24"/>
          <w:szCs w:val="24"/>
        </w:rPr>
        <w:t xml:space="preserve"> Maire, du Conseil municipal, des Fonctionnaires territoriaux, </w:t>
      </w:r>
      <w:proofErr w:type="gramStart"/>
      <w:r w:rsidR="009F5148">
        <w:rPr>
          <w:rFonts w:ascii="TimesNewRomanPSMT" w:hAnsi="TimesNewRomanPSMT"/>
          <w:sz w:val="24"/>
          <w:szCs w:val="24"/>
        </w:rPr>
        <w:t>goûter</w:t>
      </w:r>
      <w:proofErr w:type="gramEnd"/>
      <w:r w:rsidR="009F5148">
        <w:rPr>
          <w:rFonts w:ascii="TimesNewRomanPSMT" w:hAnsi="TimesNewRomanPSMT"/>
          <w:sz w:val="24"/>
          <w:szCs w:val="24"/>
        </w:rPr>
        <w:t xml:space="preserve"> du 3</w:t>
      </w:r>
      <w:r w:rsidR="009F5148" w:rsidRPr="009F5148">
        <w:rPr>
          <w:rFonts w:ascii="TimesNewRomanPSMT" w:hAnsi="TimesNewRomanPSMT"/>
          <w:sz w:val="24"/>
          <w:szCs w:val="24"/>
          <w:vertAlign w:val="superscript"/>
        </w:rPr>
        <w:t>ième</w:t>
      </w:r>
      <w:r w:rsidR="009F5148">
        <w:rPr>
          <w:rFonts w:ascii="TimesNewRomanPSMT" w:hAnsi="TimesNewRomanPSMT"/>
          <w:sz w:val="24"/>
          <w:szCs w:val="24"/>
        </w:rPr>
        <w:t xml:space="preserve"> âge le 21/01/2017 (animation avec l’ensemble vocal lyrique « il était une fois ».</w:t>
      </w:r>
    </w:p>
    <w:p w:rsidR="009F5148" w:rsidRPr="009F5148" w:rsidRDefault="009F5148" w:rsidP="009F5148">
      <w:pPr>
        <w:spacing w:after="0"/>
        <w:ind w:left="360"/>
        <w:jc w:val="both"/>
        <w:rPr>
          <w:rFonts w:ascii="TimesNewRomanPSMT" w:hAnsi="TimesNewRomanPSMT"/>
          <w:sz w:val="24"/>
          <w:szCs w:val="24"/>
        </w:rPr>
      </w:pPr>
    </w:p>
    <w:p w:rsidR="000E68E6" w:rsidRDefault="000E68E6" w:rsidP="009F5148">
      <w:pPr>
        <w:spacing w:after="0"/>
        <w:jc w:val="both"/>
        <w:rPr>
          <w:rFonts w:ascii="TimesNewRomanPSMT" w:hAnsi="TimesNewRomanPSMT"/>
          <w:sz w:val="24"/>
          <w:szCs w:val="24"/>
        </w:rPr>
      </w:pPr>
      <w:r w:rsidRPr="000E68E6">
        <w:rPr>
          <w:rFonts w:ascii="TimesNewRomanPSMT" w:hAnsi="TimesNewRomanPSMT"/>
          <w:b/>
          <w:sz w:val="24"/>
          <w:szCs w:val="24"/>
          <w:u w:val="single"/>
        </w:rPr>
        <w:t>12° Prévision inauguration du hangar communal/ONF </w:t>
      </w:r>
      <w:r>
        <w:rPr>
          <w:rFonts w:ascii="TimesNewRomanPSMT" w:hAnsi="TimesNewRomanPSMT"/>
          <w:sz w:val="24"/>
          <w:szCs w:val="24"/>
        </w:rPr>
        <w:t xml:space="preserve">: </w:t>
      </w:r>
      <w:r w:rsidRPr="00D91C87">
        <w:rPr>
          <w:rFonts w:ascii="TimesNewRomanPSMT" w:hAnsi="TimesNewRomanPSMT"/>
          <w:sz w:val="24"/>
          <w:szCs w:val="24"/>
        </w:rPr>
        <w:t>Exposé par Monsieur  le Maire</w:t>
      </w:r>
      <w:r>
        <w:rPr>
          <w:rFonts w:ascii="TimesNewRomanPSMT" w:hAnsi="TimesNewRomanPSMT"/>
          <w:sz w:val="24"/>
          <w:szCs w:val="24"/>
        </w:rPr>
        <w:t xml:space="preserve"> </w:t>
      </w:r>
    </w:p>
    <w:p w:rsidR="000E68E6" w:rsidRDefault="000E68E6" w:rsidP="009F5148">
      <w:pPr>
        <w:spacing w:after="0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Prévue le 02 Février 2017 en matinée, en présence aussi de</w:t>
      </w:r>
      <w:r w:rsidR="00F73BB0">
        <w:rPr>
          <w:rFonts w:ascii="TimesNewRomanPSMT" w:hAnsi="TimesNewRomanPSMT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l’équipe municipale de 2003 qui avait installé cette administration sur le territoire de</w:t>
      </w:r>
      <w:r w:rsidR="0000516B">
        <w:rPr>
          <w:rFonts w:ascii="TimesNewRomanPSMT" w:hAnsi="TimesNewRomanPSMT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notre Commune.</w:t>
      </w:r>
    </w:p>
    <w:p w:rsidR="00825F4C" w:rsidRDefault="00825F4C" w:rsidP="009F5148">
      <w:pPr>
        <w:spacing w:after="0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Présence de Monsieur le Préfet de la Région Sud ainsi que de nombreuses autorités administratives et politiques.</w:t>
      </w:r>
    </w:p>
    <w:p w:rsidR="00825F4C" w:rsidRDefault="00825F4C" w:rsidP="009F5148">
      <w:pPr>
        <w:spacing w:after="0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Tous les frais seront pris en charge par l’administration du Ministère de l’agriculture (ONF).</w:t>
      </w:r>
    </w:p>
    <w:p w:rsidR="000E68E6" w:rsidRDefault="000E68E6" w:rsidP="009F5148">
      <w:pPr>
        <w:spacing w:after="0"/>
        <w:jc w:val="both"/>
        <w:rPr>
          <w:rFonts w:ascii="TimesNewRomanPSMT" w:hAnsi="TimesNewRomanPSMT"/>
          <w:sz w:val="24"/>
          <w:szCs w:val="24"/>
        </w:rPr>
      </w:pPr>
      <w:r w:rsidRPr="000E68E6">
        <w:rPr>
          <w:rFonts w:ascii="TimesNewRomanPSMT" w:hAnsi="TimesNewRomanPSMT"/>
          <w:b/>
          <w:sz w:val="24"/>
          <w:szCs w:val="24"/>
          <w:u w:val="single"/>
        </w:rPr>
        <w:t xml:space="preserve">13° Recrutement d’un Agent en Contrat Aidé auprès </w:t>
      </w:r>
      <w:proofErr w:type="spellStart"/>
      <w:r w:rsidRPr="000E68E6">
        <w:rPr>
          <w:rFonts w:ascii="TimesNewRomanPSMT" w:hAnsi="TimesNewRomanPSMT"/>
          <w:b/>
          <w:sz w:val="24"/>
          <w:szCs w:val="24"/>
          <w:u w:val="single"/>
        </w:rPr>
        <w:t>del’Agence</w:t>
      </w:r>
      <w:proofErr w:type="spellEnd"/>
      <w:r w:rsidRPr="000E68E6">
        <w:rPr>
          <w:rFonts w:ascii="TimesNewRomanPSMT" w:hAnsi="TimesNewRomanPSMT"/>
          <w:b/>
          <w:sz w:val="24"/>
          <w:szCs w:val="24"/>
          <w:u w:val="single"/>
        </w:rPr>
        <w:t xml:space="preserve"> locale de l’Emploi de Narbonne</w:t>
      </w:r>
      <w:r w:rsidR="00825F4C">
        <w:rPr>
          <w:rFonts w:ascii="TimesNewRomanPSMT" w:hAnsi="TimesNewRomanPSMT"/>
          <w:b/>
          <w:sz w:val="24"/>
          <w:szCs w:val="24"/>
          <w:u w:val="single"/>
        </w:rPr>
        <w:t xml:space="preserve"> et de la mission locale d’insertion de LEZIGNAN</w:t>
      </w:r>
      <w:r>
        <w:rPr>
          <w:rFonts w:ascii="TimesNewRomanPSMT" w:hAnsi="TimesNewRomanPSMT"/>
          <w:sz w:val="24"/>
          <w:szCs w:val="24"/>
        </w:rPr>
        <w:t xml:space="preserve"> : </w:t>
      </w:r>
      <w:r w:rsidRPr="00D91C87">
        <w:rPr>
          <w:rFonts w:ascii="TimesNewRomanPSMT" w:hAnsi="TimesNewRomanPSMT"/>
          <w:sz w:val="24"/>
          <w:szCs w:val="24"/>
        </w:rPr>
        <w:t>Exposé par Monsieur  le Maire</w:t>
      </w:r>
      <w:r>
        <w:rPr>
          <w:rFonts w:ascii="TimesNewRomanPSMT" w:hAnsi="TimesNewRomanPSMT"/>
          <w:sz w:val="24"/>
          <w:szCs w:val="24"/>
        </w:rPr>
        <w:t xml:space="preserve"> </w:t>
      </w:r>
    </w:p>
    <w:p w:rsidR="000E68E6" w:rsidRDefault="000E68E6" w:rsidP="009F5148">
      <w:pPr>
        <w:spacing w:after="0"/>
        <w:jc w:val="both"/>
        <w:rPr>
          <w:rFonts w:ascii="TimesNewRomanPSMT" w:hAnsi="TimesNewRomanPSMT"/>
          <w:sz w:val="24"/>
          <w:szCs w:val="24"/>
        </w:rPr>
      </w:pPr>
      <w:r w:rsidRPr="000E68E6">
        <w:rPr>
          <w:rFonts w:ascii="TimesNewRomanPSMT" w:hAnsi="TimesNewRomanPSMT"/>
          <w:sz w:val="24"/>
          <w:szCs w:val="24"/>
        </w:rPr>
        <w:t>Monsieur le Maire étudie actuellem</w:t>
      </w:r>
      <w:r w:rsidR="00F73BB0">
        <w:rPr>
          <w:rFonts w:ascii="TimesNewRomanPSMT" w:hAnsi="TimesNewRomanPSMT"/>
          <w:sz w:val="24"/>
          <w:szCs w:val="24"/>
        </w:rPr>
        <w:t>e</w:t>
      </w:r>
      <w:r w:rsidRPr="000E68E6">
        <w:rPr>
          <w:rFonts w:ascii="TimesNewRomanPSMT" w:hAnsi="TimesNewRomanPSMT"/>
          <w:sz w:val="24"/>
          <w:szCs w:val="24"/>
        </w:rPr>
        <w:t>nt les candidatures en f</w:t>
      </w:r>
      <w:r>
        <w:rPr>
          <w:rFonts w:ascii="TimesNewRomanPSMT" w:hAnsi="TimesNewRomanPSMT"/>
          <w:sz w:val="24"/>
          <w:szCs w:val="24"/>
        </w:rPr>
        <w:t>onction des critèr</w:t>
      </w:r>
      <w:r w:rsidR="00825F4C">
        <w:rPr>
          <w:rFonts w:ascii="TimesNewRomanPSMT" w:hAnsi="TimesNewRomanPSMT"/>
          <w:sz w:val="24"/>
          <w:szCs w:val="24"/>
        </w:rPr>
        <w:t xml:space="preserve">es requis pour le poste d’Adjoint </w:t>
      </w:r>
      <w:r>
        <w:rPr>
          <w:rFonts w:ascii="TimesNewRomanPSMT" w:hAnsi="TimesNewRomanPSMT"/>
          <w:sz w:val="24"/>
          <w:szCs w:val="24"/>
        </w:rPr>
        <w:t>technique.</w:t>
      </w:r>
    </w:p>
    <w:p w:rsidR="000E68E6" w:rsidRDefault="000E68E6" w:rsidP="009F5148">
      <w:pPr>
        <w:spacing w:after="0"/>
        <w:jc w:val="both"/>
        <w:rPr>
          <w:rFonts w:ascii="TimesNewRomanPSMT" w:hAnsi="TimesNewRomanPSMT"/>
          <w:sz w:val="24"/>
          <w:szCs w:val="24"/>
        </w:rPr>
      </w:pPr>
      <w:r w:rsidRPr="000E68E6">
        <w:rPr>
          <w:rFonts w:ascii="TimesNewRomanPSMT" w:hAnsi="TimesNewRomanPSMT"/>
          <w:b/>
          <w:sz w:val="24"/>
          <w:szCs w:val="24"/>
          <w:u w:val="single"/>
        </w:rPr>
        <w:t xml:space="preserve">14° Questions diverses </w:t>
      </w:r>
      <w:r>
        <w:rPr>
          <w:rFonts w:ascii="TimesNewRomanPSMT" w:hAnsi="TimesNewRomanPSMT"/>
          <w:sz w:val="24"/>
          <w:szCs w:val="24"/>
        </w:rPr>
        <w:t xml:space="preserve">: </w:t>
      </w:r>
      <w:r w:rsidRPr="00D91C87">
        <w:rPr>
          <w:rFonts w:ascii="TimesNewRomanPSMT" w:hAnsi="TimesNewRomanPSMT"/>
          <w:sz w:val="24"/>
          <w:szCs w:val="24"/>
        </w:rPr>
        <w:t>Exposé par Monsieur  le Maire</w:t>
      </w:r>
      <w:r>
        <w:rPr>
          <w:rFonts w:ascii="TimesNewRomanPSMT" w:hAnsi="TimesNewRomanPSMT"/>
          <w:sz w:val="24"/>
          <w:szCs w:val="24"/>
        </w:rPr>
        <w:t xml:space="preserve"> </w:t>
      </w:r>
    </w:p>
    <w:p w:rsidR="000E68E6" w:rsidRDefault="000E68E6" w:rsidP="009F5148">
      <w:pPr>
        <w:pStyle w:val="Paragraphedeliste"/>
        <w:numPr>
          <w:ilvl w:val="0"/>
          <w:numId w:val="12"/>
        </w:numPr>
        <w:spacing w:after="0"/>
        <w:jc w:val="both"/>
        <w:rPr>
          <w:rFonts w:ascii="TimesNewRomanPSMT" w:hAnsi="TimesNewRomanPSMT"/>
          <w:sz w:val="24"/>
          <w:szCs w:val="24"/>
        </w:rPr>
      </w:pPr>
      <w:r w:rsidRPr="000E68E6">
        <w:rPr>
          <w:rFonts w:ascii="TimesNewRomanPSMT" w:hAnsi="TimesNewRomanPSMT"/>
          <w:sz w:val="24"/>
          <w:szCs w:val="24"/>
        </w:rPr>
        <w:t>Transport à la demande</w:t>
      </w:r>
      <w:r>
        <w:rPr>
          <w:rFonts w:ascii="TimesNewRomanPSMT" w:hAnsi="TimesNewRomanPSMT"/>
          <w:sz w:val="24"/>
          <w:szCs w:val="24"/>
        </w:rPr>
        <w:t> : ce service aux personnes de notre Commune va se mettre en place, Monsieur le Maire est dans l’attente des notes instaurant ce service.</w:t>
      </w:r>
    </w:p>
    <w:p w:rsidR="00195AB4" w:rsidRDefault="000E68E6" w:rsidP="009F5148">
      <w:pPr>
        <w:pStyle w:val="Paragraphedeliste"/>
        <w:numPr>
          <w:ilvl w:val="0"/>
          <w:numId w:val="12"/>
        </w:numPr>
        <w:spacing w:after="0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lastRenderedPageBreak/>
        <w:t>- Primes annuelles des Agents territoriaux : mensualisations à partir du 01/01/2017 au lieu de 2 verse</w:t>
      </w:r>
      <w:r w:rsidR="009F5148">
        <w:rPr>
          <w:rFonts w:ascii="TimesNewRomanPSMT" w:hAnsi="TimesNewRomanPSMT"/>
          <w:sz w:val="24"/>
          <w:szCs w:val="24"/>
        </w:rPr>
        <w:t>ments au mois de juin et au mois de novembre.</w:t>
      </w:r>
    </w:p>
    <w:p w:rsidR="00F73BB0" w:rsidRDefault="00F73BB0" w:rsidP="009F5148">
      <w:pPr>
        <w:pStyle w:val="Paragraphedeliste"/>
        <w:numPr>
          <w:ilvl w:val="0"/>
          <w:numId w:val="12"/>
        </w:numPr>
        <w:spacing w:after="0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Vente de la maison de l’avenue de la Gare : signature de la vente définitive le 20 Décembre 2016.</w:t>
      </w:r>
    </w:p>
    <w:p w:rsidR="00825F4C" w:rsidRPr="00825F4C" w:rsidRDefault="00825F4C" w:rsidP="00825F4C">
      <w:pPr>
        <w:spacing w:after="0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Monsieur le Maire souhaite à tous les membres du Conseil Municipal ainsi qu’au personnel communal de bonnes fêtes de fin d’année.</w:t>
      </w:r>
      <w:bookmarkStart w:id="0" w:name="_GoBack"/>
      <w:bookmarkEnd w:id="0"/>
    </w:p>
    <w:sectPr w:rsidR="00825F4C" w:rsidRPr="00825F4C" w:rsidSect="0077400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BFF" w:rsidRDefault="00C91BFF" w:rsidP="00AD5653">
      <w:pPr>
        <w:spacing w:after="0" w:line="240" w:lineRule="auto"/>
      </w:pPr>
      <w:r>
        <w:separator/>
      </w:r>
    </w:p>
  </w:endnote>
  <w:endnote w:type="continuationSeparator" w:id="0">
    <w:p w:rsidR="00C91BFF" w:rsidRDefault="00C91BFF" w:rsidP="00AD5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68844"/>
      <w:docPartObj>
        <w:docPartGallery w:val="Page Numbers (Bottom of Page)"/>
        <w:docPartUnique/>
      </w:docPartObj>
    </w:sdtPr>
    <w:sdtEndPr/>
    <w:sdtContent>
      <w:p w:rsidR="00DC56F1" w:rsidRDefault="00B808FD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5F4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C56F1" w:rsidRDefault="00DC56F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BFF" w:rsidRDefault="00C91BFF" w:rsidP="00AD5653">
      <w:pPr>
        <w:spacing w:after="0" w:line="240" w:lineRule="auto"/>
      </w:pPr>
      <w:r>
        <w:separator/>
      </w:r>
    </w:p>
  </w:footnote>
  <w:footnote w:type="continuationSeparator" w:id="0">
    <w:p w:rsidR="00C91BFF" w:rsidRDefault="00C91BFF" w:rsidP="00AD5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3975"/>
    <w:multiLevelType w:val="hybridMultilevel"/>
    <w:tmpl w:val="7562B5A4"/>
    <w:lvl w:ilvl="0" w:tplc="73C6F13E">
      <w:numFmt w:val="bullet"/>
      <w:lvlText w:val="-"/>
      <w:lvlJc w:val="left"/>
      <w:pPr>
        <w:ind w:left="720" w:hanging="360"/>
      </w:pPr>
      <w:rPr>
        <w:rFonts w:ascii="TimesNewRomanPSMT" w:eastAsiaTheme="minorEastAsia" w:hAnsi="TimesNewRomanPS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363F5"/>
    <w:multiLevelType w:val="hybridMultilevel"/>
    <w:tmpl w:val="F70A049C"/>
    <w:lvl w:ilvl="0" w:tplc="5122DF08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45BD18CC"/>
    <w:multiLevelType w:val="hybridMultilevel"/>
    <w:tmpl w:val="AAC4D16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45804"/>
    <w:multiLevelType w:val="hybridMultilevel"/>
    <w:tmpl w:val="A26CA27E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F56062"/>
    <w:multiLevelType w:val="hybridMultilevel"/>
    <w:tmpl w:val="F8740F7E"/>
    <w:lvl w:ilvl="0" w:tplc="5308B67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0479AD"/>
    <w:multiLevelType w:val="hybridMultilevel"/>
    <w:tmpl w:val="D3E8F24A"/>
    <w:lvl w:ilvl="0" w:tplc="0BE6E2BC">
      <w:start w:val="1"/>
      <w:numFmt w:val="lowerLetter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2BD2CC7"/>
    <w:multiLevelType w:val="hybridMultilevel"/>
    <w:tmpl w:val="2398FE04"/>
    <w:lvl w:ilvl="0" w:tplc="1A9C467A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660294"/>
    <w:multiLevelType w:val="hybridMultilevel"/>
    <w:tmpl w:val="CD420268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DB190E"/>
    <w:multiLevelType w:val="hybridMultilevel"/>
    <w:tmpl w:val="F86AC112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02321F"/>
    <w:multiLevelType w:val="hybridMultilevel"/>
    <w:tmpl w:val="0F849D9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C87C28"/>
    <w:multiLevelType w:val="hybridMultilevel"/>
    <w:tmpl w:val="86E818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A87EA6"/>
    <w:multiLevelType w:val="hybridMultilevel"/>
    <w:tmpl w:val="C91E364A"/>
    <w:lvl w:ilvl="0" w:tplc="900221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22EA2"/>
    <w:multiLevelType w:val="hybridMultilevel"/>
    <w:tmpl w:val="4B36AC5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AE082E"/>
    <w:multiLevelType w:val="hybridMultilevel"/>
    <w:tmpl w:val="53E02138"/>
    <w:lvl w:ilvl="0" w:tplc="6968265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1"/>
  </w:num>
  <w:num w:numId="5">
    <w:abstractNumId w:val="6"/>
  </w:num>
  <w:num w:numId="6">
    <w:abstractNumId w:val="11"/>
  </w:num>
  <w:num w:numId="7">
    <w:abstractNumId w:val="5"/>
  </w:num>
  <w:num w:numId="8">
    <w:abstractNumId w:val="13"/>
  </w:num>
  <w:num w:numId="9">
    <w:abstractNumId w:val="3"/>
  </w:num>
  <w:num w:numId="10">
    <w:abstractNumId w:val="7"/>
  </w:num>
  <w:num w:numId="11">
    <w:abstractNumId w:val="8"/>
  </w:num>
  <w:num w:numId="12">
    <w:abstractNumId w:val="0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35A5"/>
    <w:rsid w:val="00003292"/>
    <w:rsid w:val="00003E34"/>
    <w:rsid w:val="0000516B"/>
    <w:rsid w:val="00007DC9"/>
    <w:rsid w:val="000816EA"/>
    <w:rsid w:val="000A6D4A"/>
    <w:rsid w:val="000B37E8"/>
    <w:rsid w:val="000E68E6"/>
    <w:rsid w:val="000F18CD"/>
    <w:rsid w:val="000F608A"/>
    <w:rsid w:val="001133F2"/>
    <w:rsid w:val="001815A1"/>
    <w:rsid w:val="00183366"/>
    <w:rsid w:val="00194D57"/>
    <w:rsid w:val="00195AB4"/>
    <w:rsid w:val="0020060E"/>
    <w:rsid w:val="0020233C"/>
    <w:rsid w:val="00210B60"/>
    <w:rsid w:val="002217CB"/>
    <w:rsid w:val="002835F9"/>
    <w:rsid w:val="00286A64"/>
    <w:rsid w:val="002A343E"/>
    <w:rsid w:val="002C0435"/>
    <w:rsid w:val="002C29C3"/>
    <w:rsid w:val="002C6E42"/>
    <w:rsid w:val="002E0C7D"/>
    <w:rsid w:val="003061A5"/>
    <w:rsid w:val="00314D5C"/>
    <w:rsid w:val="0032113D"/>
    <w:rsid w:val="00357BCC"/>
    <w:rsid w:val="00362ED9"/>
    <w:rsid w:val="00373173"/>
    <w:rsid w:val="00386523"/>
    <w:rsid w:val="00391D06"/>
    <w:rsid w:val="003A534E"/>
    <w:rsid w:val="003C00D4"/>
    <w:rsid w:val="004425E5"/>
    <w:rsid w:val="004453E5"/>
    <w:rsid w:val="004651B0"/>
    <w:rsid w:val="00477A67"/>
    <w:rsid w:val="004910DA"/>
    <w:rsid w:val="004B463B"/>
    <w:rsid w:val="004B628F"/>
    <w:rsid w:val="004C32F4"/>
    <w:rsid w:val="00511C43"/>
    <w:rsid w:val="00560F36"/>
    <w:rsid w:val="00580017"/>
    <w:rsid w:val="00581B35"/>
    <w:rsid w:val="00584917"/>
    <w:rsid w:val="0059442E"/>
    <w:rsid w:val="005948F7"/>
    <w:rsid w:val="00594C09"/>
    <w:rsid w:val="00596C4F"/>
    <w:rsid w:val="005B6C01"/>
    <w:rsid w:val="005D51C7"/>
    <w:rsid w:val="005E2495"/>
    <w:rsid w:val="005F14F4"/>
    <w:rsid w:val="00600359"/>
    <w:rsid w:val="006057FE"/>
    <w:rsid w:val="00605AA0"/>
    <w:rsid w:val="00615CD8"/>
    <w:rsid w:val="00630E47"/>
    <w:rsid w:val="006435A5"/>
    <w:rsid w:val="0068183B"/>
    <w:rsid w:val="00690298"/>
    <w:rsid w:val="006A36CA"/>
    <w:rsid w:val="006E6432"/>
    <w:rsid w:val="00715C42"/>
    <w:rsid w:val="007172C0"/>
    <w:rsid w:val="00730D56"/>
    <w:rsid w:val="007440A4"/>
    <w:rsid w:val="00767FEC"/>
    <w:rsid w:val="007708BA"/>
    <w:rsid w:val="0077400D"/>
    <w:rsid w:val="007C2ED7"/>
    <w:rsid w:val="007D34A0"/>
    <w:rsid w:val="00812E11"/>
    <w:rsid w:val="00825F4C"/>
    <w:rsid w:val="0082645D"/>
    <w:rsid w:val="00833431"/>
    <w:rsid w:val="00833B60"/>
    <w:rsid w:val="00834080"/>
    <w:rsid w:val="008820BD"/>
    <w:rsid w:val="008916FF"/>
    <w:rsid w:val="00891B2B"/>
    <w:rsid w:val="008B1BFB"/>
    <w:rsid w:val="008B2AB5"/>
    <w:rsid w:val="008C470F"/>
    <w:rsid w:val="008E0749"/>
    <w:rsid w:val="008E60DC"/>
    <w:rsid w:val="008E6D82"/>
    <w:rsid w:val="009149F2"/>
    <w:rsid w:val="009316BD"/>
    <w:rsid w:val="009340C9"/>
    <w:rsid w:val="00947841"/>
    <w:rsid w:val="00951B9D"/>
    <w:rsid w:val="00964E35"/>
    <w:rsid w:val="00976CBD"/>
    <w:rsid w:val="00992DB8"/>
    <w:rsid w:val="009A404F"/>
    <w:rsid w:val="009A424D"/>
    <w:rsid w:val="009A6B19"/>
    <w:rsid w:val="009C0273"/>
    <w:rsid w:val="009E1FD7"/>
    <w:rsid w:val="009F2504"/>
    <w:rsid w:val="009F5148"/>
    <w:rsid w:val="00A10C60"/>
    <w:rsid w:val="00A42A60"/>
    <w:rsid w:val="00A450B0"/>
    <w:rsid w:val="00A55F7B"/>
    <w:rsid w:val="00A633BF"/>
    <w:rsid w:val="00A92D5A"/>
    <w:rsid w:val="00AA7B0C"/>
    <w:rsid w:val="00AB081C"/>
    <w:rsid w:val="00AB2509"/>
    <w:rsid w:val="00AB4CE9"/>
    <w:rsid w:val="00AB6470"/>
    <w:rsid w:val="00AB78C5"/>
    <w:rsid w:val="00AC2CB1"/>
    <w:rsid w:val="00AC382D"/>
    <w:rsid w:val="00AD5653"/>
    <w:rsid w:val="00AF27A7"/>
    <w:rsid w:val="00B060CD"/>
    <w:rsid w:val="00B175AC"/>
    <w:rsid w:val="00B2121F"/>
    <w:rsid w:val="00B450F5"/>
    <w:rsid w:val="00B517A1"/>
    <w:rsid w:val="00B553E4"/>
    <w:rsid w:val="00B61F94"/>
    <w:rsid w:val="00B65981"/>
    <w:rsid w:val="00B808FD"/>
    <w:rsid w:val="00B84831"/>
    <w:rsid w:val="00BA3E5E"/>
    <w:rsid w:val="00BC58D5"/>
    <w:rsid w:val="00BD3D0B"/>
    <w:rsid w:val="00BE5AC5"/>
    <w:rsid w:val="00BF3580"/>
    <w:rsid w:val="00C028B0"/>
    <w:rsid w:val="00C14C00"/>
    <w:rsid w:val="00C166AE"/>
    <w:rsid w:val="00C2678A"/>
    <w:rsid w:val="00C31A9E"/>
    <w:rsid w:val="00C325EB"/>
    <w:rsid w:val="00C55D33"/>
    <w:rsid w:val="00C56255"/>
    <w:rsid w:val="00C91BFF"/>
    <w:rsid w:val="00CA01C1"/>
    <w:rsid w:val="00CA5AEB"/>
    <w:rsid w:val="00CC61B7"/>
    <w:rsid w:val="00CD70AC"/>
    <w:rsid w:val="00CE01C7"/>
    <w:rsid w:val="00CE3CB7"/>
    <w:rsid w:val="00CF12D0"/>
    <w:rsid w:val="00D13535"/>
    <w:rsid w:val="00D20E0A"/>
    <w:rsid w:val="00D258A3"/>
    <w:rsid w:val="00D33BE9"/>
    <w:rsid w:val="00D46EFD"/>
    <w:rsid w:val="00D51C9D"/>
    <w:rsid w:val="00D57372"/>
    <w:rsid w:val="00D73AC8"/>
    <w:rsid w:val="00D82C15"/>
    <w:rsid w:val="00D87536"/>
    <w:rsid w:val="00D913EC"/>
    <w:rsid w:val="00D91C87"/>
    <w:rsid w:val="00D96B66"/>
    <w:rsid w:val="00D97926"/>
    <w:rsid w:val="00DB2FD1"/>
    <w:rsid w:val="00DB5F00"/>
    <w:rsid w:val="00DC0B4E"/>
    <w:rsid w:val="00DC3E4C"/>
    <w:rsid w:val="00DC44D1"/>
    <w:rsid w:val="00DC56F1"/>
    <w:rsid w:val="00DD2748"/>
    <w:rsid w:val="00DD472A"/>
    <w:rsid w:val="00DE0075"/>
    <w:rsid w:val="00E02E7F"/>
    <w:rsid w:val="00E041EE"/>
    <w:rsid w:val="00E24024"/>
    <w:rsid w:val="00E33000"/>
    <w:rsid w:val="00E56738"/>
    <w:rsid w:val="00EA34AA"/>
    <w:rsid w:val="00EA77CA"/>
    <w:rsid w:val="00EB47E1"/>
    <w:rsid w:val="00EB53F1"/>
    <w:rsid w:val="00EB62F2"/>
    <w:rsid w:val="00ED288C"/>
    <w:rsid w:val="00ED2AE1"/>
    <w:rsid w:val="00F05969"/>
    <w:rsid w:val="00F106D4"/>
    <w:rsid w:val="00F17C0A"/>
    <w:rsid w:val="00F21C6E"/>
    <w:rsid w:val="00F31F47"/>
    <w:rsid w:val="00F50F94"/>
    <w:rsid w:val="00F564C2"/>
    <w:rsid w:val="00F70667"/>
    <w:rsid w:val="00F7228B"/>
    <w:rsid w:val="00F73BB0"/>
    <w:rsid w:val="00F86026"/>
    <w:rsid w:val="00F8650F"/>
    <w:rsid w:val="00F95875"/>
    <w:rsid w:val="00F95DE9"/>
    <w:rsid w:val="00FA6D99"/>
    <w:rsid w:val="00FB4D7B"/>
    <w:rsid w:val="00FB670F"/>
    <w:rsid w:val="00FC3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2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35A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0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7FE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2C6E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AD5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D5653"/>
  </w:style>
  <w:style w:type="paragraph" w:styleId="Pieddepage">
    <w:name w:val="footer"/>
    <w:basedOn w:val="Normal"/>
    <w:link w:val="PieddepageCar"/>
    <w:uiPriority w:val="99"/>
    <w:unhideWhenUsed/>
    <w:rsid w:val="00AD5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5653"/>
  </w:style>
  <w:style w:type="character" w:customStyle="1" w:styleId="il">
    <w:name w:val="il"/>
    <w:basedOn w:val="Policepardfaut"/>
    <w:rsid w:val="003865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35A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0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7FE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2C6E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AD5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D5653"/>
  </w:style>
  <w:style w:type="paragraph" w:styleId="Pieddepage">
    <w:name w:val="footer"/>
    <w:basedOn w:val="Normal"/>
    <w:link w:val="PieddepageCar"/>
    <w:uiPriority w:val="99"/>
    <w:unhideWhenUsed/>
    <w:rsid w:val="00AD5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5653"/>
  </w:style>
  <w:style w:type="character" w:customStyle="1" w:styleId="il">
    <w:name w:val="il"/>
    <w:basedOn w:val="Policepardfaut"/>
    <w:rsid w:val="00386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65A71-CCD4-4D9E-957F-8D9B3566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1445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29</cp:revision>
  <cp:lastPrinted>2016-12-23T08:45:00Z</cp:lastPrinted>
  <dcterms:created xsi:type="dcterms:W3CDTF">2016-12-21T15:06:00Z</dcterms:created>
  <dcterms:modified xsi:type="dcterms:W3CDTF">2016-12-23T08:46:00Z</dcterms:modified>
</cp:coreProperties>
</file>